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F02A" w14:textId="153C1F75" w:rsidR="00BD6C30" w:rsidRDefault="0061250B">
      <w:r w:rsidRPr="0061250B">
        <w:rPr>
          <w:noProof/>
        </w:rPr>
        <w:drawing>
          <wp:inline distT="0" distB="0" distL="0" distR="0" wp14:anchorId="337EF4C9" wp14:editId="5FFE5F37">
            <wp:extent cx="5943600" cy="2686050"/>
            <wp:effectExtent l="0" t="0" r="0" b="0"/>
            <wp:docPr id="1712349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D675" w14:textId="5F8EF816" w:rsidR="0061250B" w:rsidRDefault="0061250B" w:rsidP="006125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Lawn Care and Landscaping</w:t>
      </w:r>
    </w:p>
    <w:p w14:paraId="3DF5E58A" w14:textId="5192CD36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Work:</w:t>
      </w:r>
    </w:p>
    <w:p w14:paraId="6D3306A6" w14:textId="0B890A5F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includes, but is not limited to, providing all labor, materials, equipment, tools, and services required to provide full professional lawn care and landscaping to our UKBHD Tribal properties. </w:t>
      </w:r>
    </w:p>
    <w:p w14:paraId="24EC0306" w14:textId="54EE4F0D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527B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eneral, </w:t>
      </w:r>
      <w:r w:rsidR="004527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ervices </w:t>
      </w:r>
      <w:r w:rsidR="004527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nclude:</w:t>
      </w:r>
    </w:p>
    <w:p w14:paraId="11D9BC23" w14:textId="78D08F85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MOW/WEED EAT/EDGE Sidewalks/ Blow/Clean off all areas. </w:t>
      </w:r>
    </w:p>
    <w:p w14:paraId="2C0AA55D" w14:textId="7AFAD07D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Frame: Weekly/Bi-Weekly</w:t>
      </w:r>
      <w:r w:rsidR="0045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April-September.</w:t>
      </w:r>
      <w:r w:rsidR="004527B9">
        <w:rPr>
          <w:rFonts w:ascii="Times New Roman" w:hAnsi="Times New Roman" w:cs="Times New Roman"/>
          <w:sz w:val="24"/>
          <w:szCs w:val="24"/>
        </w:rPr>
        <w:t xml:space="preserve"> Seasonal </w:t>
      </w:r>
    </w:p>
    <w:p w14:paraId="749ACEE5" w14:textId="0AE1D13D" w:rsidR="0061250B" w:rsidRPr="00DD2A1E" w:rsidRDefault="0061250B" w:rsidP="0061250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Debris</w:t>
      </w:r>
      <w:r w:rsidR="00DD2A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17737" w14:textId="64D9997A" w:rsidR="00F53EEF" w:rsidRDefault="00F53EEF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</w:t>
      </w:r>
      <w:r w:rsidR="008B1283">
        <w:rPr>
          <w:rFonts w:ascii="Times New Roman" w:hAnsi="Times New Roman" w:cs="Times New Roman"/>
          <w:sz w:val="24"/>
          <w:szCs w:val="24"/>
        </w:rPr>
        <w:t xml:space="preserve">allow </w:t>
      </w:r>
      <w:r>
        <w:rPr>
          <w:rFonts w:ascii="Times New Roman" w:hAnsi="Times New Roman" w:cs="Times New Roman"/>
          <w:sz w:val="24"/>
          <w:szCs w:val="24"/>
        </w:rPr>
        <w:t xml:space="preserve">debris or unsalvageable material resulting from the work to accumulate on the site. Do not dispose of debris in waterways. Do not dispose of material on the property.  </w:t>
      </w:r>
    </w:p>
    <w:p w14:paraId="3BFB5738" w14:textId="6B5447F4" w:rsidR="00283EC2" w:rsidRDefault="00283EC2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is to </w:t>
      </w:r>
      <w:proofErr w:type="gramStart"/>
      <w:r>
        <w:rPr>
          <w:rFonts w:ascii="Times New Roman" w:hAnsi="Times New Roman" w:cs="Times New Roman"/>
          <w:sz w:val="24"/>
          <w:szCs w:val="24"/>
        </w:rPr>
        <w:t>keep the work are</w:t>
      </w:r>
      <w:r w:rsidR="00F53E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clean at all 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shall promptly remove waste materials</w:t>
      </w:r>
      <w:r w:rsidR="00F53EEF">
        <w:rPr>
          <w:rFonts w:ascii="Times New Roman" w:hAnsi="Times New Roman" w:cs="Times New Roman"/>
          <w:sz w:val="24"/>
          <w:szCs w:val="24"/>
        </w:rPr>
        <w:t xml:space="preserve"> or rubbish caused by its operation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869FB" w14:textId="7AABDECA" w:rsidR="00283EC2" w:rsidRPr="004527B9" w:rsidRDefault="00283EC2" w:rsidP="0061250B">
      <w:pPr>
        <w:rPr>
          <w:rFonts w:ascii="Times New Roman" w:hAnsi="Times New Roman" w:cs="Times New Roman"/>
          <w:sz w:val="24"/>
          <w:szCs w:val="24"/>
        </w:rPr>
      </w:pPr>
      <w:r w:rsidRPr="004527B9">
        <w:rPr>
          <w:rFonts w:ascii="Times New Roman" w:hAnsi="Times New Roman" w:cs="Times New Roman"/>
          <w:sz w:val="24"/>
          <w:szCs w:val="24"/>
        </w:rPr>
        <w:t xml:space="preserve">Contractor is Not Responsible for any homeowner debris or material. </w:t>
      </w:r>
    </w:p>
    <w:p w14:paraId="34922B07" w14:textId="4443D6BA" w:rsidR="004527B9" w:rsidRPr="004527B9" w:rsidRDefault="004527B9" w:rsidP="0045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 w:rsidR="00DD2A1E">
        <w:rPr>
          <w:rFonts w:ascii="Times New Roman" w:hAnsi="Times New Roman" w:cs="Times New Roman"/>
          <w:sz w:val="24"/>
          <w:szCs w:val="24"/>
        </w:rPr>
        <w:t>:</w:t>
      </w:r>
    </w:p>
    <w:p w14:paraId="0D0DAB52" w14:textId="77777777" w:rsidR="004527B9" w:rsidRPr="004527B9" w:rsidRDefault="004527B9" w:rsidP="004527B9">
      <w:pPr>
        <w:tabs>
          <w:tab w:val="left" w:pos="1548"/>
        </w:tabs>
        <w:rPr>
          <w:rFonts w:ascii="Times New Roman" w:hAnsi="Times New Roman" w:cs="Times New Roman"/>
          <w:bCs/>
        </w:rPr>
      </w:pPr>
      <w:r w:rsidRPr="004527B9">
        <w:rPr>
          <w:rFonts w:ascii="Times New Roman" w:hAnsi="Times New Roman" w:cs="Times New Roman"/>
          <w:bCs/>
          <w:u w:val="single"/>
        </w:rPr>
        <w:t>Worker’s Compensation:</w:t>
      </w:r>
      <w:r w:rsidRPr="004527B9">
        <w:rPr>
          <w:rFonts w:ascii="Times New Roman" w:hAnsi="Times New Roman" w:cs="Times New Roman"/>
          <w:b/>
          <w:u w:val="single"/>
        </w:rPr>
        <w:t xml:space="preserve"> </w:t>
      </w:r>
      <w:r w:rsidRPr="004527B9">
        <w:rPr>
          <w:rFonts w:ascii="Times New Roman" w:hAnsi="Times New Roman" w:cs="Times New Roman"/>
          <w:bCs/>
        </w:rPr>
        <w:t>In accordance with State Worker’s Compensation laws for the State on which the work is located.</w:t>
      </w:r>
    </w:p>
    <w:p w14:paraId="66897066" w14:textId="77777777" w:rsidR="004527B9" w:rsidRPr="004527B9" w:rsidRDefault="004527B9" w:rsidP="004527B9">
      <w:pPr>
        <w:tabs>
          <w:tab w:val="left" w:pos="1548"/>
        </w:tabs>
        <w:rPr>
          <w:rFonts w:ascii="Times New Roman" w:hAnsi="Times New Roman" w:cs="Times New Roman"/>
          <w:b/>
          <w:u w:val="single"/>
        </w:rPr>
      </w:pPr>
      <w:r w:rsidRPr="004527B9">
        <w:rPr>
          <w:rFonts w:ascii="Times New Roman" w:hAnsi="Times New Roman" w:cs="Times New Roman"/>
          <w:bCs/>
          <w:u w:val="single"/>
        </w:rPr>
        <w:t>Commercial General liability:</w:t>
      </w:r>
      <w:r w:rsidRPr="004527B9">
        <w:rPr>
          <w:rFonts w:ascii="Times New Roman" w:hAnsi="Times New Roman" w:cs="Times New Roman"/>
          <w:bCs/>
        </w:rPr>
        <w:t xml:space="preserve"> Combined Single limit for bodily injury and property damage of not less than $1,000,000.00 per occurrence.</w:t>
      </w:r>
      <w:r w:rsidRPr="004527B9">
        <w:rPr>
          <w:rFonts w:ascii="Times New Roman" w:hAnsi="Times New Roman" w:cs="Times New Roman"/>
          <w:b/>
          <w:u w:val="single"/>
        </w:rPr>
        <w:t xml:space="preserve"> </w:t>
      </w:r>
    </w:p>
    <w:p w14:paraId="3061CF6F" w14:textId="77777777" w:rsidR="004527B9" w:rsidRPr="004527B9" w:rsidRDefault="004527B9" w:rsidP="004527B9">
      <w:pPr>
        <w:tabs>
          <w:tab w:val="left" w:pos="1548"/>
        </w:tabs>
        <w:rPr>
          <w:rFonts w:ascii="Times New Roman" w:hAnsi="Times New Roman" w:cs="Times New Roman"/>
          <w:bCs/>
        </w:rPr>
      </w:pPr>
      <w:r w:rsidRPr="004527B9">
        <w:rPr>
          <w:rFonts w:ascii="Times New Roman" w:hAnsi="Times New Roman" w:cs="Times New Roman"/>
          <w:bCs/>
          <w:u w:val="single"/>
        </w:rPr>
        <w:t>Automobile Liability:</w:t>
      </w:r>
      <w:r w:rsidRPr="004527B9">
        <w:rPr>
          <w:rFonts w:ascii="Times New Roman" w:hAnsi="Times New Roman" w:cs="Times New Roman"/>
          <w:b/>
          <w:u w:val="single"/>
        </w:rPr>
        <w:t xml:space="preserve"> </w:t>
      </w:r>
      <w:r w:rsidRPr="004527B9">
        <w:rPr>
          <w:rFonts w:ascii="Times New Roman" w:hAnsi="Times New Roman" w:cs="Times New Roman"/>
          <w:bCs/>
        </w:rPr>
        <w:t xml:space="preserve">Combined single limit for bodily injury and property damage of not less than $500,000 per occurrence. </w:t>
      </w:r>
    </w:p>
    <w:p w14:paraId="7BA002D7" w14:textId="77777777" w:rsidR="004527B9" w:rsidRDefault="004527B9" w:rsidP="0061250B">
      <w:pPr>
        <w:rPr>
          <w:rFonts w:ascii="Times New Roman" w:hAnsi="Times New Roman" w:cs="Times New Roman"/>
          <w:sz w:val="24"/>
          <w:szCs w:val="24"/>
        </w:rPr>
      </w:pPr>
    </w:p>
    <w:p w14:paraId="397F87C0" w14:textId="77777777" w:rsidR="00283EC2" w:rsidRDefault="00283EC2" w:rsidP="0061250B">
      <w:pPr>
        <w:rPr>
          <w:rFonts w:ascii="Times New Roman" w:hAnsi="Times New Roman" w:cs="Times New Roman"/>
          <w:sz w:val="24"/>
          <w:szCs w:val="24"/>
        </w:rPr>
      </w:pPr>
    </w:p>
    <w:p w14:paraId="2265780F" w14:textId="0F72393D" w:rsidR="0061250B" w:rsidRP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250B" w:rsidRPr="0061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0B"/>
    <w:rsid w:val="00283EC2"/>
    <w:rsid w:val="004527B9"/>
    <w:rsid w:val="0061250B"/>
    <w:rsid w:val="008B1283"/>
    <w:rsid w:val="00A719D9"/>
    <w:rsid w:val="00AE3A94"/>
    <w:rsid w:val="00BD6C30"/>
    <w:rsid w:val="00CC29E1"/>
    <w:rsid w:val="00DD2A1E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D2D4"/>
  <w15:chartTrackingRefBased/>
  <w15:docId w15:val="{D4D3291A-93B7-4E31-841C-83A13911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5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5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5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5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5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5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5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5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5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5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5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5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5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5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5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5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5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5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25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5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25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25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25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25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25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5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5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25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B22DB1E52D9408275C7CA5CEC6B40" ma:contentTypeVersion="14" ma:contentTypeDescription="Create a new document." ma:contentTypeScope="" ma:versionID="af3b5624366c58f9ea47f58f2acac7bf">
  <xsd:schema xmlns:xsd="http://www.w3.org/2001/XMLSchema" xmlns:xs="http://www.w3.org/2001/XMLSchema" xmlns:p="http://schemas.microsoft.com/office/2006/metadata/properties" xmlns:ns3="b8529dbe-a650-4f5c-b3aa-fcf2c49600d7" xmlns:ns4="0e804205-c1d8-42b0-a0ca-4d5724008ca2" targetNamespace="http://schemas.microsoft.com/office/2006/metadata/properties" ma:root="true" ma:fieldsID="63a3aa431f94e94a78ccc06bd2839c27" ns3:_="" ns4:_="">
    <xsd:import namespace="b8529dbe-a650-4f5c-b3aa-fcf2c49600d7"/>
    <xsd:import namespace="0e804205-c1d8-42b0-a0ca-4d5724008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29dbe-a650-4f5c-b3aa-fcf2c4960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4205-c1d8-42b0-a0ca-4d572400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BC613-40B7-4907-B29C-7650A1FB2EE7}">
  <ds:schemaRefs>
    <ds:schemaRef ds:uri="http://purl.org/dc/terms/"/>
    <ds:schemaRef ds:uri="0e804205-c1d8-42b0-a0ca-4d5724008ca2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b8529dbe-a650-4f5c-b3aa-fcf2c49600d7"/>
  </ds:schemaRefs>
</ds:datastoreItem>
</file>

<file path=customXml/itemProps2.xml><?xml version="1.0" encoding="utf-8"?>
<ds:datastoreItem xmlns:ds="http://schemas.openxmlformats.org/officeDocument/2006/customXml" ds:itemID="{86BD03EF-F3CD-47F4-94C3-86799843B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2BCE6-CA5E-4D45-8D52-BDB83C12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29dbe-a650-4f5c-b3aa-fcf2c49600d7"/>
    <ds:schemaRef ds:uri="0e804205-c1d8-42b0-a0ca-4d5724008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O'Kelly</dc:creator>
  <cp:keywords/>
  <dc:description/>
  <cp:lastModifiedBy>Nicole O'Kelly</cp:lastModifiedBy>
  <cp:revision>2</cp:revision>
  <cp:lastPrinted>2024-03-26T14:22:00Z</cp:lastPrinted>
  <dcterms:created xsi:type="dcterms:W3CDTF">2024-04-02T20:03:00Z</dcterms:created>
  <dcterms:modified xsi:type="dcterms:W3CDTF">2024-04-02T20:03:00Z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0x01010046BB22DB1E52D9408275C7CA5CEC6B40</vt:lpwstr>
  </property>
</Properties>
</file>