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454AD" w14:textId="74AD87CE" w:rsidR="00D53B3B" w:rsidRPr="004536DE" w:rsidRDefault="00D53B3B">
      <w:pPr>
        <w:rPr>
          <w:rFonts w:cstheme="minorHAnsi"/>
        </w:rPr>
      </w:pPr>
      <w:r w:rsidRPr="004536DE">
        <w:rPr>
          <w:rFonts w:cstheme="minorHAnsi"/>
        </w:rPr>
        <w:t>POSITION TITLE:</w:t>
      </w:r>
      <w:r w:rsidR="00374959" w:rsidRPr="004536DE">
        <w:rPr>
          <w:rFonts w:cstheme="minorHAnsi"/>
        </w:rPr>
        <w:t xml:space="preserve"> </w:t>
      </w:r>
      <w:r w:rsidR="00A52D0A">
        <w:rPr>
          <w:rFonts w:cstheme="minorHAnsi"/>
        </w:rPr>
        <w:t>Staff Accountant</w:t>
      </w:r>
    </w:p>
    <w:p w14:paraId="18981D09" w14:textId="08CECE79" w:rsidR="00D53B3B" w:rsidRPr="004536DE" w:rsidRDefault="00D53B3B">
      <w:pPr>
        <w:rPr>
          <w:rFonts w:cstheme="minorHAnsi"/>
        </w:rPr>
      </w:pPr>
      <w:r w:rsidRPr="004536DE">
        <w:rPr>
          <w:rFonts w:cstheme="minorHAnsi"/>
        </w:rPr>
        <w:t xml:space="preserve">DEPARTMENT: </w:t>
      </w:r>
      <w:r w:rsidR="00A52D0A">
        <w:rPr>
          <w:rFonts w:cstheme="minorHAnsi"/>
        </w:rPr>
        <w:t xml:space="preserve">Accounting </w:t>
      </w:r>
    </w:p>
    <w:p w14:paraId="48A9669B" w14:textId="0CEF2211" w:rsidR="00D53B3B" w:rsidRPr="004536DE" w:rsidRDefault="00D53B3B">
      <w:pPr>
        <w:rPr>
          <w:rFonts w:cstheme="minorHAnsi"/>
        </w:rPr>
      </w:pPr>
      <w:r w:rsidRPr="004536DE">
        <w:rPr>
          <w:rFonts w:cstheme="minorHAnsi"/>
        </w:rPr>
        <w:t xml:space="preserve">LOCATION: </w:t>
      </w:r>
      <w:r w:rsidR="00A52D0A">
        <w:rPr>
          <w:rFonts w:cstheme="minorHAnsi"/>
        </w:rPr>
        <w:t>UKB Tribal Complex</w:t>
      </w:r>
      <w:r w:rsidR="006B5D68" w:rsidRPr="004536DE">
        <w:rPr>
          <w:rFonts w:cstheme="minorHAnsi"/>
        </w:rPr>
        <w:t xml:space="preserve"> </w:t>
      </w:r>
      <w:r w:rsidRPr="004536DE">
        <w:rPr>
          <w:rFonts w:cstheme="minorHAnsi"/>
        </w:rPr>
        <w:t xml:space="preserve">– Tahlequah  </w:t>
      </w:r>
    </w:p>
    <w:p w14:paraId="08D9A477" w14:textId="28F58674" w:rsidR="00D53B3B" w:rsidRPr="004536DE" w:rsidRDefault="00D53B3B">
      <w:pPr>
        <w:rPr>
          <w:rFonts w:cstheme="minorHAnsi"/>
        </w:rPr>
      </w:pPr>
      <w:r w:rsidRPr="004536DE">
        <w:rPr>
          <w:rFonts w:cstheme="minorHAnsi"/>
        </w:rPr>
        <w:t xml:space="preserve">REPORTS TO: </w:t>
      </w:r>
      <w:r w:rsidR="00A52D0A">
        <w:rPr>
          <w:rFonts w:cstheme="minorHAnsi"/>
        </w:rPr>
        <w:t>Accounting</w:t>
      </w:r>
      <w:r w:rsidR="00A36EEB">
        <w:rPr>
          <w:rFonts w:cstheme="minorHAnsi"/>
        </w:rPr>
        <w:t xml:space="preserve"> Manager/</w:t>
      </w:r>
      <w:r w:rsidR="00A52D0A">
        <w:rPr>
          <w:rFonts w:cstheme="minorHAnsi"/>
        </w:rPr>
        <w:t xml:space="preserve">Comptroller/Treasurer </w:t>
      </w:r>
      <w:r w:rsidR="000A628E" w:rsidRPr="004536DE">
        <w:rPr>
          <w:rFonts w:cstheme="minorHAnsi"/>
        </w:rPr>
        <w:t xml:space="preserve"> </w:t>
      </w:r>
    </w:p>
    <w:p w14:paraId="22AEC3A6" w14:textId="3C0E5367" w:rsidR="00D53B3B" w:rsidRDefault="00D53B3B">
      <w:pPr>
        <w:rPr>
          <w:rFonts w:cstheme="minorHAnsi"/>
        </w:rPr>
      </w:pPr>
      <w:r w:rsidRPr="004536DE">
        <w:rPr>
          <w:rFonts w:cstheme="minorHAnsi"/>
        </w:rPr>
        <w:t xml:space="preserve">STATUS: </w:t>
      </w:r>
      <w:r w:rsidR="00A30BEC">
        <w:rPr>
          <w:rFonts w:cstheme="minorHAnsi"/>
        </w:rPr>
        <w:t>Temporary, Part</w:t>
      </w:r>
      <w:r w:rsidRPr="004536DE">
        <w:rPr>
          <w:rFonts w:cstheme="minorHAnsi"/>
        </w:rPr>
        <w:t>-Time,</w:t>
      </w:r>
      <w:r w:rsidR="006B5D68" w:rsidRPr="004536DE">
        <w:rPr>
          <w:rFonts w:cstheme="minorHAnsi"/>
        </w:rPr>
        <w:t xml:space="preserve"> Non-</w:t>
      </w:r>
      <w:r w:rsidRPr="004536DE">
        <w:rPr>
          <w:rFonts w:cstheme="minorHAnsi"/>
        </w:rPr>
        <w:t>Exempt</w:t>
      </w:r>
    </w:p>
    <w:p w14:paraId="4EC20543" w14:textId="2431FC8E" w:rsidR="00A30BEC" w:rsidRDefault="00A30BEC">
      <w:pPr>
        <w:rPr>
          <w:rFonts w:cstheme="minorHAnsi"/>
        </w:rPr>
      </w:pPr>
      <w:r>
        <w:rPr>
          <w:rFonts w:cstheme="minorHAnsi"/>
        </w:rPr>
        <w:t>SALARY: BOE</w:t>
      </w:r>
    </w:p>
    <w:p w14:paraId="5CEAE053" w14:textId="1B45C37A" w:rsidR="00A30BEC" w:rsidRDefault="00A30BEC">
      <w:pPr>
        <w:rPr>
          <w:rFonts w:cstheme="minorHAnsi"/>
        </w:rPr>
      </w:pPr>
      <w:r>
        <w:rPr>
          <w:rFonts w:cstheme="minorHAnsi"/>
        </w:rPr>
        <w:t>INTERNAL OPENING DATE: 2/29/2024</w:t>
      </w:r>
    </w:p>
    <w:p w14:paraId="79CCE6DA" w14:textId="6564BDD6" w:rsidR="00A30BEC" w:rsidRPr="004536DE" w:rsidRDefault="00A30BEC">
      <w:pPr>
        <w:rPr>
          <w:rFonts w:cstheme="minorHAnsi"/>
        </w:rPr>
      </w:pPr>
      <w:r>
        <w:rPr>
          <w:rFonts w:cstheme="minorHAnsi"/>
        </w:rPr>
        <w:t>INTERNAL CLOSING DATE: 3/6/2024</w:t>
      </w:r>
    </w:p>
    <w:p w14:paraId="7D770680" w14:textId="77777777" w:rsidR="00D53B3B" w:rsidRPr="004536DE" w:rsidRDefault="00D53B3B">
      <w:pPr>
        <w:rPr>
          <w:rFonts w:cstheme="minorHAnsi"/>
          <w:u w:val="single"/>
        </w:rPr>
      </w:pPr>
      <w:r w:rsidRPr="004536DE">
        <w:rPr>
          <w:rFonts w:cstheme="minorHAnsi"/>
          <w:u w:val="single"/>
        </w:rPr>
        <w:t xml:space="preserve">Summary of Duties and Responsibilities </w:t>
      </w:r>
    </w:p>
    <w:p w14:paraId="54C46079" w14:textId="77777777" w:rsidR="00A52D0A" w:rsidRPr="00D15003" w:rsidRDefault="00A52D0A" w:rsidP="00A52D0A">
      <w:pPr>
        <w:rPr>
          <w:color w:val="000000" w:themeColor="text1"/>
        </w:rPr>
      </w:pPr>
      <w:r w:rsidRPr="00E118BE">
        <w:t>The</w:t>
      </w:r>
      <w:r>
        <w:t xml:space="preserve"> Staff Accountant will prepare and maintain financial records </w:t>
      </w:r>
      <w:r>
        <w:rPr>
          <w:color w:val="000000" w:themeColor="text1"/>
        </w:rPr>
        <w:t>to track the organization’s assets, liabilities, profit and loss, tax liabilities, and other related financial activities</w:t>
      </w:r>
      <w:r w:rsidRPr="006370B8">
        <w:rPr>
          <w:color w:val="000000" w:themeColor="text1"/>
        </w:rPr>
        <w:t xml:space="preserve">.  </w:t>
      </w:r>
    </w:p>
    <w:p w14:paraId="44BF3EA6" w14:textId="77777777" w:rsidR="009B417E" w:rsidRPr="004536DE" w:rsidRDefault="009B417E" w:rsidP="000A628E">
      <w:pPr>
        <w:spacing w:after="0" w:line="240" w:lineRule="auto"/>
        <w:textAlignment w:val="baseline"/>
        <w:rPr>
          <w:rFonts w:eastAsia="Times New Roman" w:cstheme="minorHAnsi"/>
          <w:color w:val="4B4C4D"/>
          <w:spacing w:val="-6"/>
          <w:kern w:val="0"/>
          <w14:ligatures w14:val="none"/>
        </w:rPr>
      </w:pPr>
    </w:p>
    <w:p w14:paraId="5C7231D1" w14:textId="0A5B764E" w:rsidR="009B417E" w:rsidRPr="004536DE" w:rsidRDefault="009B417E" w:rsidP="009B417E">
      <w:pPr>
        <w:rPr>
          <w:rFonts w:cstheme="minorHAnsi"/>
          <w:u w:val="single"/>
        </w:rPr>
      </w:pPr>
      <w:r w:rsidRPr="004536DE">
        <w:rPr>
          <w:rFonts w:cstheme="minorHAnsi"/>
          <w:u w:val="single"/>
        </w:rPr>
        <w:t xml:space="preserve">Responsibilities Requirements </w:t>
      </w:r>
    </w:p>
    <w:p w14:paraId="794F3B48" w14:textId="28018D60" w:rsidR="00505CE3" w:rsidRDefault="00505CE3" w:rsidP="00505CE3">
      <w:pPr>
        <w:pStyle w:val="ListParagraph"/>
        <w:numPr>
          <w:ilvl w:val="0"/>
          <w:numId w:val="29"/>
        </w:numPr>
      </w:pPr>
      <w:r>
        <w:t>Must pass a background check prior to employment and every 5</w:t>
      </w:r>
      <w:r w:rsidRPr="00505CE3">
        <w:rPr>
          <w:vertAlign w:val="superscript"/>
        </w:rPr>
        <w:t>th</w:t>
      </w:r>
      <w:r>
        <w:t xml:space="preserve"> year thereafter. Applicants must not have any misdemeanor or felony offenses related to abuse, Domestic Violence, neglect, or endangerment or any offenses related to dishonesty or theft.</w:t>
      </w:r>
    </w:p>
    <w:p w14:paraId="6FA24412" w14:textId="17D5BABA" w:rsidR="00505CE3" w:rsidRDefault="00505CE3" w:rsidP="00505CE3">
      <w:pPr>
        <w:pStyle w:val="ListParagraph"/>
        <w:numPr>
          <w:ilvl w:val="0"/>
          <w:numId w:val="29"/>
        </w:numPr>
      </w:pPr>
      <w:r>
        <w:t xml:space="preserve">Must comply with all Health policies established by the Tribe. </w:t>
      </w:r>
    </w:p>
    <w:p w14:paraId="3F1A5DC0" w14:textId="77E2000E" w:rsidR="00505CE3" w:rsidRPr="00505CE3" w:rsidRDefault="00505CE3" w:rsidP="00505CE3">
      <w:pPr>
        <w:pStyle w:val="ListParagraph"/>
        <w:numPr>
          <w:ilvl w:val="0"/>
          <w:numId w:val="29"/>
        </w:numPr>
        <w:shd w:val="clear" w:color="auto" w:fill="FFFFFF"/>
        <w:spacing w:before="100" w:beforeAutospacing="1" w:after="100" w:afterAutospacing="1" w:line="300" w:lineRule="atLeast"/>
        <w:rPr>
          <w:rFonts w:eastAsia="Times New Roman" w:cstheme="minorHAnsi"/>
          <w:kern w:val="0"/>
          <w14:ligatures w14:val="none"/>
        </w:rPr>
      </w:pPr>
      <w:r w:rsidRPr="00505CE3">
        <w:rPr>
          <w:rFonts w:eastAsia="Times New Roman" w:cstheme="minorHAnsi"/>
          <w:kern w:val="0"/>
          <w14:ligatures w14:val="none"/>
        </w:rPr>
        <w:t>Is proficient in using computers and computer systems to enter data, navigate a variety of screens, and manage workload.</w:t>
      </w:r>
    </w:p>
    <w:p w14:paraId="718B6849" w14:textId="13EE4C2F" w:rsidR="00505CE3" w:rsidRPr="00505CE3" w:rsidRDefault="00505CE3" w:rsidP="00505CE3">
      <w:pPr>
        <w:pStyle w:val="ListParagraph"/>
        <w:numPr>
          <w:ilvl w:val="0"/>
          <w:numId w:val="29"/>
        </w:numPr>
        <w:shd w:val="clear" w:color="auto" w:fill="FFFFFF"/>
        <w:spacing w:before="100" w:beforeAutospacing="1" w:after="100" w:afterAutospacing="1" w:line="300" w:lineRule="atLeast"/>
        <w:rPr>
          <w:rFonts w:eastAsia="Times New Roman" w:cstheme="minorHAnsi"/>
          <w:kern w:val="0"/>
          <w14:ligatures w14:val="none"/>
        </w:rPr>
      </w:pPr>
      <w:r w:rsidRPr="00505CE3">
        <w:rPr>
          <w:rFonts w:eastAsia="Times New Roman" w:cstheme="minorHAnsi"/>
          <w:kern w:val="0"/>
          <w14:ligatures w14:val="none"/>
        </w:rPr>
        <w:t>Always maintain a high level of ethical standards.</w:t>
      </w:r>
    </w:p>
    <w:p w14:paraId="0C2CBB0C" w14:textId="32B719B8" w:rsidR="00505CE3" w:rsidRDefault="00505CE3" w:rsidP="00505CE3">
      <w:pPr>
        <w:pStyle w:val="ListParagraph"/>
        <w:numPr>
          <w:ilvl w:val="0"/>
          <w:numId w:val="29"/>
        </w:numPr>
      </w:pPr>
      <w:r>
        <w:t xml:space="preserve">Proven ability, in prior positions, to exercise good judgement in stressful situations. </w:t>
      </w:r>
    </w:p>
    <w:p w14:paraId="2B107F05" w14:textId="505492AB" w:rsidR="00505CE3" w:rsidRDefault="00505CE3" w:rsidP="00505CE3">
      <w:pPr>
        <w:pStyle w:val="ListParagraph"/>
        <w:numPr>
          <w:ilvl w:val="0"/>
          <w:numId w:val="29"/>
        </w:numPr>
      </w:pPr>
      <w:r>
        <w:t xml:space="preserve">Excellent attendance record in previous positions. </w:t>
      </w:r>
    </w:p>
    <w:p w14:paraId="32E5BD7B" w14:textId="43110A7F" w:rsidR="00505CE3" w:rsidRDefault="00505CE3" w:rsidP="00505CE3">
      <w:pPr>
        <w:pStyle w:val="ListParagraph"/>
        <w:numPr>
          <w:ilvl w:val="0"/>
          <w:numId w:val="29"/>
        </w:numPr>
      </w:pPr>
      <w:r>
        <w:t xml:space="preserve">Excellent employment references from previous positions. </w:t>
      </w:r>
    </w:p>
    <w:p w14:paraId="32A2E948" w14:textId="7B339A88" w:rsidR="00505CE3" w:rsidRDefault="00505CE3" w:rsidP="00505CE3">
      <w:pPr>
        <w:pStyle w:val="ListParagraph"/>
        <w:numPr>
          <w:ilvl w:val="0"/>
          <w:numId w:val="29"/>
        </w:numPr>
      </w:pPr>
      <w:r>
        <w:t xml:space="preserve">Ability, aptitude, and willingness to work consistently in a professional manner. </w:t>
      </w:r>
    </w:p>
    <w:p w14:paraId="2EDC4194" w14:textId="21D7B96F" w:rsidR="00505CE3" w:rsidRDefault="00505CE3" w:rsidP="00505CE3">
      <w:pPr>
        <w:pStyle w:val="ListParagraph"/>
        <w:numPr>
          <w:ilvl w:val="0"/>
          <w:numId w:val="29"/>
        </w:numPr>
      </w:pPr>
      <w:r>
        <w:t xml:space="preserve">Must maintain absolute confidentiality of sensitive information. </w:t>
      </w:r>
    </w:p>
    <w:p w14:paraId="52CC9D1C" w14:textId="6648B6A3" w:rsidR="00505CE3" w:rsidRDefault="00505CE3" w:rsidP="00505CE3">
      <w:pPr>
        <w:pStyle w:val="ListParagraph"/>
        <w:numPr>
          <w:ilvl w:val="0"/>
          <w:numId w:val="29"/>
        </w:numPr>
      </w:pPr>
      <w:r>
        <w:t xml:space="preserve">Ability to keep legible and accurate records. </w:t>
      </w:r>
    </w:p>
    <w:p w14:paraId="0EB42CEB" w14:textId="74459723" w:rsidR="00505CE3" w:rsidRDefault="00505CE3" w:rsidP="00505CE3">
      <w:pPr>
        <w:pStyle w:val="ListParagraph"/>
        <w:numPr>
          <w:ilvl w:val="0"/>
          <w:numId w:val="29"/>
        </w:numPr>
      </w:pPr>
      <w:r>
        <w:t xml:space="preserve">Ability to establish and maintain effective working relationships with other employees, staff, and the public.   </w:t>
      </w:r>
    </w:p>
    <w:p w14:paraId="7299855E" w14:textId="7427F654" w:rsidR="007B4D6A" w:rsidRDefault="007B4D6A" w:rsidP="00505CE3">
      <w:pPr>
        <w:pStyle w:val="ListParagraph"/>
        <w:numPr>
          <w:ilvl w:val="0"/>
          <w:numId w:val="29"/>
        </w:numPr>
      </w:pPr>
      <w:r>
        <w:t>Excellent verbal and written communication skills.</w:t>
      </w:r>
      <w:r w:rsidRPr="009618A1">
        <w:t xml:space="preserve"> </w:t>
      </w:r>
    </w:p>
    <w:p w14:paraId="069E5E5D" w14:textId="77777777" w:rsidR="007B4D6A" w:rsidRPr="00505CE3" w:rsidRDefault="007B4D6A" w:rsidP="00505CE3">
      <w:pPr>
        <w:pStyle w:val="ListParagraph"/>
        <w:numPr>
          <w:ilvl w:val="0"/>
          <w:numId w:val="29"/>
        </w:numPr>
        <w:rPr>
          <w:color w:val="000000" w:themeColor="text1"/>
        </w:rPr>
      </w:pPr>
      <w:r w:rsidRPr="00505CE3">
        <w:rPr>
          <w:color w:val="000000" w:themeColor="text1"/>
        </w:rPr>
        <w:t>Excellent organizational skills and attention to detail.</w:t>
      </w:r>
    </w:p>
    <w:p w14:paraId="0496C8F7" w14:textId="77777777" w:rsidR="007B4D6A" w:rsidRPr="00505CE3" w:rsidRDefault="007B4D6A" w:rsidP="00505CE3">
      <w:pPr>
        <w:pStyle w:val="ListParagraph"/>
        <w:numPr>
          <w:ilvl w:val="0"/>
          <w:numId w:val="29"/>
        </w:numPr>
        <w:rPr>
          <w:color w:val="000000" w:themeColor="text1"/>
        </w:rPr>
      </w:pPr>
      <w:r w:rsidRPr="00505CE3">
        <w:rPr>
          <w:color w:val="000000" w:themeColor="text1"/>
        </w:rPr>
        <w:t>Knowledge of general financial accounting and cost accounting.</w:t>
      </w:r>
    </w:p>
    <w:p w14:paraId="27A86188" w14:textId="77777777" w:rsidR="007B4D6A" w:rsidRPr="00505CE3" w:rsidRDefault="007B4D6A" w:rsidP="00505CE3">
      <w:pPr>
        <w:pStyle w:val="ListParagraph"/>
        <w:numPr>
          <w:ilvl w:val="0"/>
          <w:numId w:val="29"/>
        </w:numPr>
        <w:rPr>
          <w:color w:val="000000" w:themeColor="text1"/>
        </w:rPr>
      </w:pPr>
      <w:r w:rsidRPr="00505CE3">
        <w:rPr>
          <w:color w:val="000000" w:themeColor="text1"/>
        </w:rPr>
        <w:t>Understanding of and the ability to adhere to generally accepted accounting principles.</w:t>
      </w:r>
    </w:p>
    <w:p w14:paraId="01B261EC" w14:textId="77777777" w:rsidR="007B4D6A" w:rsidRDefault="007B4D6A" w:rsidP="00505CE3">
      <w:pPr>
        <w:pStyle w:val="ListParagraph"/>
        <w:numPr>
          <w:ilvl w:val="0"/>
          <w:numId w:val="29"/>
        </w:numPr>
      </w:pPr>
      <w:r>
        <w:t>Ability to correctly prepare tax reports.</w:t>
      </w:r>
    </w:p>
    <w:p w14:paraId="33634119" w14:textId="77777777" w:rsidR="007B4D6A" w:rsidRPr="00505CE3" w:rsidRDefault="007B4D6A" w:rsidP="00505CE3">
      <w:pPr>
        <w:pStyle w:val="ListParagraph"/>
        <w:numPr>
          <w:ilvl w:val="0"/>
          <w:numId w:val="29"/>
        </w:numPr>
        <w:rPr>
          <w:color w:val="000000" w:themeColor="text1"/>
        </w:rPr>
      </w:pPr>
      <w:r w:rsidRPr="00505CE3">
        <w:rPr>
          <w:color w:val="000000" w:themeColor="text1"/>
        </w:rPr>
        <w:t>Proficient with Microsoft Office Suite or similar software, and accounting software.</w:t>
      </w:r>
    </w:p>
    <w:p w14:paraId="4F640DEB" w14:textId="77777777" w:rsidR="007B4D6A" w:rsidRPr="00505CE3" w:rsidRDefault="007B4D6A" w:rsidP="00505CE3">
      <w:pPr>
        <w:pStyle w:val="ListParagraph"/>
        <w:numPr>
          <w:ilvl w:val="0"/>
          <w:numId w:val="29"/>
        </w:numPr>
        <w:spacing w:after="60" w:line="240" w:lineRule="auto"/>
        <w:rPr>
          <w:color w:val="000000" w:themeColor="text1"/>
        </w:rPr>
      </w:pPr>
      <w:r w:rsidRPr="00505CE3">
        <w:rPr>
          <w:color w:val="000000" w:themeColor="text1"/>
        </w:rPr>
        <w:t>Performs general cost accounting and other related duties for the organization.</w:t>
      </w:r>
    </w:p>
    <w:p w14:paraId="4C76C3EA" w14:textId="77777777" w:rsidR="007B4D6A" w:rsidRPr="00505CE3" w:rsidRDefault="007B4D6A" w:rsidP="00505CE3">
      <w:pPr>
        <w:pStyle w:val="ListParagraph"/>
        <w:numPr>
          <w:ilvl w:val="0"/>
          <w:numId w:val="29"/>
        </w:numPr>
        <w:spacing w:after="60" w:line="240" w:lineRule="auto"/>
        <w:rPr>
          <w:color w:val="000000" w:themeColor="text1"/>
        </w:rPr>
      </w:pPr>
      <w:r w:rsidRPr="00505CE3">
        <w:rPr>
          <w:color w:val="000000" w:themeColor="text1"/>
        </w:rPr>
        <w:t>Prepares monthly balance sheets, income statements, and profit and loss statements.</w:t>
      </w:r>
    </w:p>
    <w:p w14:paraId="0346D628" w14:textId="77777777" w:rsidR="007B4D6A" w:rsidRPr="00505CE3" w:rsidRDefault="007B4D6A" w:rsidP="00505CE3">
      <w:pPr>
        <w:pStyle w:val="ListParagraph"/>
        <w:numPr>
          <w:ilvl w:val="0"/>
          <w:numId w:val="29"/>
        </w:numPr>
        <w:spacing w:after="60" w:line="240" w:lineRule="auto"/>
        <w:rPr>
          <w:color w:val="000000" w:themeColor="text1"/>
        </w:rPr>
      </w:pPr>
      <w:r w:rsidRPr="00505CE3">
        <w:rPr>
          <w:color w:val="000000" w:themeColor="text1"/>
        </w:rPr>
        <w:t>Maintains the general ledger.</w:t>
      </w:r>
    </w:p>
    <w:p w14:paraId="4F927075" w14:textId="77777777" w:rsidR="007B4D6A" w:rsidRPr="00505CE3" w:rsidRDefault="007B4D6A" w:rsidP="00505CE3">
      <w:pPr>
        <w:pStyle w:val="ListParagraph"/>
        <w:numPr>
          <w:ilvl w:val="0"/>
          <w:numId w:val="29"/>
        </w:numPr>
        <w:spacing w:after="60" w:line="240" w:lineRule="auto"/>
        <w:rPr>
          <w:color w:val="000000" w:themeColor="text1"/>
        </w:rPr>
      </w:pPr>
      <w:r w:rsidRPr="00505CE3">
        <w:rPr>
          <w:color w:val="000000" w:themeColor="text1"/>
        </w:rPr>
        <w:t>Codes invoices, sets up new accounts, reconciles accounts, and closes the monthly books.</w:t>
      </w:r>
    </w:p>
    <w:p w14:paraId="3FF10DA0" w14:textId="77777777" w:rsidR="007B4D6A" w:rsidRPr="00505CE3" w:rsidRDefault="007B4D6A" w:rsidP="00505CE3">
      <w:pPr>
        <w:pStyle w:val="ListParagraph"/>
        <w:numPr>
          <w:ilvl w:val="0"/>
          <w:numId w:val="29"/>
        </w:numPr>
        <w:spacing w:after="60" w:line="240" w:lineRule="auto"/>
        <w:rPr>
          <w:color w:val="000000" w:themeColor="text1"/>
        </w:rPr>
      </w:pPr>
      <w:r w:rsidRPr="00505CE3">
        <w:rPr>
          <w:color w:val="000000" w:themeColor="text1"/>
        </w:rPr>
        <w:lastRenderedPageBreak/>
        <w:t>Reconciles bank accounts at least monthly, verifies deposits, and addresses inquiries from banks.</w:t>
      </w:r>
    </w:p>
    <w:p w14:paraId="1DA48ACB" w14:textId="77777777" w:rsidR="007B4D6A" w:rsidRPr="00505CE3" w:rsidRDefault="007B4D6A" w:rsidP="00505CE3">
      <w:pPr>
        <w:pStyle w:val="ListParagraph"/>
        <w:numPr>
          <w:ilvl w:val="0"/>
          <w:numId w:val="29"/>
        </w:numPr>
        <w:spacing w:after="60" w:line="240" w:lineRule="auto"/>
        <w:rPr>
          <w:color w:val="000000" w:themeColor="text1"/>
        </w:rPr>
      </w:pPr>
      <w:r w:rsidRPr="00505CE3">
        <w:rPr>
          <w:color w:val="000000" w:themeColor="text1"/>
        </w:rPr>
        <w:t>Reconciles cash disbursement accounts, payroll, customer accounts, and other financial accounts; manages accounts receivable collections.</w:t>
      </w:r>
    </w:p>
    <w:p w14:paraId="4C6D5527" w14:textId="77777777" w:rsidR="007B4D6A" w:rsidRPr="00505CE3" w:rsidRDefault="007B4D6A" w:rsidP="00505CE3">
      <w:pPr>
        <w:pStyle w:val="ListParagraph"/>
        <w:numPr>
          <w:ilvl w:val="0"/>
          <w:numId w:val="29"/>
        </w:numPr>
        <w:spacing w:after="60" w:line="240" w:lineRule="auto"/>
        <w:rPr>
          <w:color w:val="000000" w:themeColor="text1"/>
        </w:rPr>
      </w:pPr>
      <w:r w:rsidRPr="00505CE3">
        <w:rPr>
          <w:color w:val="000000" w:themeColor="text1"/>
        </w:rPr>
        <w:t>Verifies and/or completes payment of invoices associated with accounts payable and ensures payments are charged to the appropriate accounts.</w:t>
      </w:r>
    </w:p>
    <w:p w14:paraId="196896FB" w14:textId="77777777" w:rsidR="007B4D6A" w:rsidRPr="00505CE3" w:rsidRDefault="007B4D6A" w:rsidP="00505CE3">
      <w:pPr>
        <w:pStyle w:val="ListParagraph"/>
        <w:numPr>
          <w:ilvl w:val="0"/>
          <w:numId w:val="29"/>
        </w:numPr>
        <w:spacing w:after="60" w:line="240" w:lineRule="auto"/>
        <w:rPr>
          <w:color w:val="000000" w:themeColor="text1"/>
        </w:rPr>
      </w:pPr>
      <w:r w:rsidRPr="00505CE3">
        <w:rPr>
          <w:color w:val="000000" w:themeColor="text1"/>
        </w:rPr>
        <w:t>Provides outside auditors with assistance; gathers necessary account information and documents to perform annual audit.</w:t>
      </w:r>
    </w:p>
    <w:p w14:paraId="5C74DE8B" w14:textId="77777777" w:rsidR="007B4D6A" w:rsidRPr="00505CE3" w:rsidRDefault="007B4D6A" w:rsidP="00505CE3">
      <w:pPr>
        <w:pStyle w:val="ListParagraph"/>
        <w:numPr>
          <w:ilvl w:val="0"/>
          <w:numId w:val="29"/>
        </w:numPr>
        <w:spacing w:after="60" w:line="240" w:lineRule="auto"/>
        <w:rPr>
          <w:color w:val="000000" w:themeColor="text1"/>
        </w:rPr>
      </w:pPr>
      <w:r w:rsidRPr="00505CE3">
        <w:rPr>
          <w:color w:val="000000" w:themeColor="text1"/>
        </w:rPr>
        <w:t>Files tax forms with federal, state, and local government agencies.</w:t>
      </w:r>
    </w:p>
    <w:p w14:paraId="0A8A5FA7" w14:textId="77777777" w:rsidR="007B4D6A" w:rsidRPr="00505CE3" w:rsidRDefault="007B4D6A" w:rsidP="00505CE3">
      <w:pPr>
        <w:pStyle w:val="ListParagraph"/>
        <w:numPr>
          <w:ilvl w:val="0"/>
          <w:numId w:val="29"/>
        </w:numPr>
        <w:spacing w:after="60" w:line="240" w:lineRule="auto"/>
        <w:rPr>
          <w:color w:val="000000" w:themeColor="text1"/>
        </w:rPr>
      </w:pPr>
      <w:r w:rsidRPr="00505CE3">
        <w:rPr>
          <w:color w:val="000000" w:themeColor="text1"/>
        </w:rPr>
        <w:t>Coordinates with software vendor to maintain accounting software systems; recommends updates to enhance the accounting software.</w:t>
      </w:r>
    </w:p>
    <w:p w14:paraId="79844562" w14:textId="77777777" w:rsidR="007B4D6A" w:rsidRDefault="007B4D6A" w:rsidP="00505CE3">
      <w:pPr>
        <w:pStyle w:val="ListParagraph"/>
        <w:numPr>
          <w:ilvl w:val="0"/>
          <w:numId w:val="29"/>
        </w:numPr>
      </w:pPr>
      <w:r>
        <w:t>Manages the purchasing and invoicing system.</w:t>
      </w:r>
    </w:p>
    <w:p w14:paraId="023E3EED" w14:textId="72D2A045" w:rsidR="00505CE3" w:rsidRPr="00A30BEC" w:rsidRDefault="007B4D6A" w:rsidP="00A30BEC">
      <w:pPr>
        <w:pStyle w:val="ListParagraph"/>
        <w:numPr>
          <w:ilvl w:val="0"/>
          <w:numId w:val="29"/>
        </w:numPr>
        <w:spacing w:after="60" w:line="240" w:lineRule="auto"/>
        <w:rPr>
          <w:color w:val="000000" w:themeColor="text1"/>
        </w:rPr>
      </w:pPr>
      <w:r w:rsidRPr="00505CE3">
        <w:rPr>
          <w:color w:val="000000" w:themeColor="text1"/>
        </w:rPr>
        <w:t>Maintains knowledge of acceptable accounting practices and procedures.</w:t>
      </w:r>
    </w:p>
    <w:p w14:paraId="19A95FE6" w14:textId="6832DC67" w:rsidR="007B4D6A" w:rsidRPr="00505CE3" w:rsidRDefault="007B4D6A" w:rsidP="00505CE3">
      <w:pPr>
        <w:pStyle w:val="ListParagraph"/>
        <w:numPr>
          <w:ilvl w:val="0"/>
          <w:numId w:val="29"/>
        </w:numPr>
        <w:spacing w:after="60" w:line="240" w:lineRule="auto"/>
        <w:rPr>
          <w:color w:val="000000" w:themeColor="text1"/>
        </w:rPr>
      </w:pPr>
      <w:r w:rsidRPr="00505CE3">
        <w:rPr>
          <w:color w:val="000000" w:themeColor="text1"/>
        </w:rPr>
        <w:t>Performs other related duties as assigned.</w:t>
      </w:r>
    </w:p>
    <w:p w14:paraId="6CECB18B" w14:textId="77777777" w:rsidR="007B4D6A" w:rsidRPr="00802BD6" w:rsidRDefault="007B4D6A" w:rsidP="007B4D6A">
      <w:pPr>
        <w:pStyle w:val="ListParagraph"/>
        <w:rPr>
          <w:color w:val="000000" w:themeColor="text1"/>
        </w:rPr>
      </w:pPr>
    </w:p>
    <w:p w14:paraId="1E66CF22" w14:textId="77777777" w:rsidR="007B4D6A" w:rsidRPr="00C5391A" w:rsidRDefault="007B4D6A" w:rsidP="007B4D6A">
      <w:pPr>
        <w:pStyle w:val="ListBullet"/>
        <w:numPr>
          <w:ilvl w:val="0"/>
          <w:numId w:val="0"/>
        </w:numPr>
        <w:ind w:left="720"/>
        <w:rPr>
          <w:sz w:val="22"/>
          <w:szCs w:val="22"/>
        </w:rPr>
      </w:pPr>
    </w:p>
    <w:p w14:paraId="7ED9CC1A" w14:textId="1FDE5730" w:rsidR="00D646A8" w:rsidRPr="004536DE" w:rsidRDefault="00D646A8" w:rsidP="009B417E">
      <w:pPr>
        <w:spacing w:after="0" w:line="240" w:lineRule="auto"/>
        <w:textAlignment w:val="baseline"/>
        <w:rPr>
          <w:rFonts w:eastAsia="Times New Roman" w:cstheme="minorHAnsi"/>
          <w:color w:val="4B4C4D"/>
          <w:spacing w:val="-6"/>
          <w:kern w:val="0"/>
          <w:u w:val="single"/>
          <w14:ligatures w14:val="none"/>
        </w:rPr>
      </w:pPr>
      <w:r w:rsidRPr="004536DE">
        <w:rPr>
          <w:rFonts w:eastAsia="Times New Roman" w:cstheme="minorHAnsi"/>
          <w:color w:val="4B4C4D"/>
          <w:spacing w:val="-6"/>
          <w:kern w:val="0"/>
          <w:u w:val="single"/>
          <w14:ligatures w14:val="none"/>
        </w:rPr>
        <w:t>Education/</w:t>
      </w:r>
      <w:r w:rsidR="00C5391A">
        <w:rPr>
          <w:rFonts w:eastAsia="Times New Roman" w:cstheme="minorHAnsi"/>
          <w:color w:val="4B4C4D"/>
          <w:spacing w:val="-6"/>
          <w:kern w:val="0"/>
          <w:u w:val="single"/>
          <w14:ligatures w14:val="none"/>
        </w:rPr>
        <w:t>Qualifications</w:t>
      </w:r>
    </w:p>
    <w:p w14:paraId="414F0F07" w14:textId="77777777" w:rsidR="00D646A8" w:rsidRDefault="00D646A8" w:rsidP="009B417E">
      <w:pPr>
        <w:spacing w:after="0" w:line="240" w:lineRule="auto"/>
        <w:textAlignment w:val="baseline"/>
        <w:rPr>
          <w:rFonts w:eastAsia="Times New Roman" w:cstheme="minorHAnsi"/>
          <w:color w:val="4B4C4D"/>
          <w:spacing w:val="-6"/>
          <w:kern w:val="0"/>
          <w14:ligatures w14:val="none"/>
        </w:rPr>
      </w:pPr>
    </w:p>
    <w:p w14:paraId="13E054CB" w14:textId="6A750B65" w:rsidR="007B4D6A" w:rsidRDefault="007B4D6A" w:rsidP="007B4D6A">
      <w:pPr>
        <w:pStyle w:val="ListParagraph"/>
        <w:numPr>
          <w:ilvl w:val="0"/>
          <w:numId w:val="26"/>
        </w:numPr>
      </w:pPr>
      <w:proofErr w:type="gramStart"/>
      <w:r>
        <w:t>Bachelor’s degree in Accounting</w:t>
      </w:r>
      <w:proofErr w:type="gramEnd"/>
      <w:r>
        <w:t>, or at least three years of related experience required.</w:t>
      </w:r>
    </w:p>
    <w:p w14:paraId="36066FFE" w14:textId="77777777" w:rsidR="00C5391A" w:rsidRPr="004536DE" w:rsidRDefault="00C5391A" w:rsidP="009B417E">
      <w:pPr>
        <w:spacing w:after="0" w:line="240" w:lineRule="auto"/>
        <w:textAlignment w:val="baseline"/>
        <w:rPr>
          <w:rFonts w:eastAsia="Times New Roman" w:cstheme="minorHAnsi"/>
          <w:color w:val="4B4C4D"/>
          <w:spacing w:val="-6"/>
          <w:kern w:val="0"/>
          <w14:ligatures w14:val="none"/>
        </w:rPr>
      </w:pPr>
    </w:p>
    <w:p w14:paraId="68C42CC0" w14:textId="77777777" w:rsidR="003A3C50" w:rsidRPr="004536DE" w:rsidRDefault="003A3C50" w:rsidP="003A3C50">
      <w:pPr>
        <w:spacing w:after="0" w:line="240" w:lineRule="auto"/>
        <w:textAlignment w:val="baseline"/>
        <w:rPr>
          <w:rFonts w:eastAsia="Times New Roman" w:cstheme="minorHAnsi"/>
          <w:color w:val="4B4C4D"/>
          <w:spacing w:val="-6"/>
          <w:kern w:val="0"/>
          <w14:ligatures w14:val="none"/>
        </w:rPr>
      </w:pPr>
    </w:p>
    <w:p w14:paraId="48611CE2" w14:textId="7D206979" w:rsidR="003A3C50" w:rsidRPr="004536DE" w:rsidRDefault="00F77B43" w:rsidP="003A3C50">
      <w:pPr>
        <w:spacing w:after="0" w:line="240" w:lineRule="auto"/>
        <w:textAlignment w:val="baseline"/>
        <w:rPr>
          <w:rFonts w:eastAsia="Times New Roman" w:cstheme="minorHAnsi"/>
          <w:color w:val="4B4C4D"/>
          <w:spacing w:val="-6"/>
          <w:kern w:val="0"/>
          <w:u w:val="single"/>
          <w14:ligatures w14:val="none"/>
        </w:rPr>
      </w:pPr>
      <w:r w:rsidRPr="004536DE">
        <w:rPr>
          <w:rFonts w:eastAsia="Times New Roman" w:cstheme="minorHAnsi"/>
          <w:color w:val="4B4C4D"/>
          <w:spacing w:val="-6"/>
          <w:kern w:val="0"/>
          <w:u w:val="single"/>
          <w14:ligatures w14:val="none"/>
        </w:rPr>
        <w:t>Supervisory Responsibilities</w:t>
      </w:r>
    </w:p>
    <w:p w14:paraId="54C58025" w14:textId="77777777" w:rsidR="003A3C50" w:rsidRDefault="003A3C50" w:rsidP="003A3C50">
      <w:pPr>
        <w:spacing w:after="0" w:line="240" w:lineRule="auto"/>
        <w:textAlignment w:val="baseline"/>
        <w:rPr>
          <w:rFonts w:eastAsia="Times New Roman" w:cstheme="minorHAnsi"/>
          <w:color w:val="4B4C4D"/>
          <w:spacing w:val="-6"/>
          <w:kern w:val="0"/>
          <w14:ligatures w14:val="none"/>
        </w:rPr>
      </w:pPr>
    </w:p>
    <w:p w14:paraId="6805578B" w14:textId="40F1FE33" w:rsidR="00C5391A" w:rsidRPr="00F30A49" w:rsidRDefault="007B4D6A" w:rsidP="00C5391A">
      <w:pPr>
        <w:pStyle w:val="ListParagraph"/>
        <w:numPr>
          <w:ilvl w:val="0"/>
          <w:numId w:val="22"/>
        </w:numPr>
        <w:spacing w:after="0" w:line="240" w:lineRule="auto"/>
      </w:pPr>
      <w:r>
        <w:t xml:space="preserve">None. </w:t>
      </w:r>
    </w:p>
    <w:p w14:paraId="1AC1BFB3" w14:textId="77777777" w:rsidR="00C5391A" w:rsidRDefault="00C5391A" w:rsidP="003A3C50">
      <w:pPr>
        <w:spacing w:after="0" w:line="240" w:lineRule="auto"/>
        <w:textAlignment w:val="baseline"/>
        <w:rPr>
          <w:rFonts w:eastAsia="Times New Roman" w:cstheme="minorHAnsi"/>
          <w:color w:val="4B4C4D"/>
          <w:spacing w:val="-6"/>
          <w:kern w:val="0"/>
          <w14:ligatures w14:val="none"/>
        </w:rPr>
      </w:pPr>
    </w:p>
    <w:p w14:paraId="08BFA629" w14:textId="77777777" w:rsidR="00C5391A" w:rsidRPr="004536DE" w:rsidRDefault="00C5391A" w:rsidP="003A3C50">
      <w:pPr>
        <w:spacing w:after="0" w:line="240" w:lineRule="auto"/>
        <w:textAlignment w:val="baseline"/>
        <w:rPr>
          <w:rFonts w:eastAsia="Times New Roman" w:cstheme="minorHAnsi"/>
          <w:color w:val="4B4C4D"/>
          <w:spacing w:val="-6"/>
          <w:kern w:val="0"/>
          <w14:ligatures w14:val="none"/>
        </w:rPr>
      </w:pPr>
    </w:p>
    <w:p w14:paraId="2656C71C" w14:textId="6FFCD767" w:rsidR="00F77B43" w:rsidRPr="004536DE" w:rsidRDefault="00F77B43" w:rsidP="00F77B43">
      <w:pPr>
        <w:spacing w:after="0" w:line="240" w:lineRule="auto"/>
        <w:rPr>
          <w:rFonts w:cstheme="minorHAnsi"/>
          <w:u w:val="single"/>
        </w:rPr>
      </w:pPr>
      <w:r w:rsidRPr="004536DE">
        <w:rPr>
          <w:rFonts w:cstheme="minorHAnsi"/>
          <w:u w:val="single"/>
        </w:rPr>
        <w:t>Physical Demands</w:t>
      </w:r>
    </w:p>
    <w:p w14:paraId="4F51A886" w14:textId="77777777" w:rsidR="00F77B43" w:rsidRPr="004536DE" w:rsidRDefault="00F77B43" w:rsidP="00F77B43">
      <w:pPr>
        <w:spacing w:after="0" w:line="240" w:lineRule="auto"/>
        <w:rPr>
          <w:rFonts w:cstheme="minorHAnsi"/>
          <w:u w:val="single"/>
        </w:rPr>
      </w:pPr>
    </w:p>
    <w:p w14:paraId="7D60C5C6" w14:textId="77777777" w:rsidR="007B4D6A" w:rsidRPr="009F4E3C" w:rsidRDefault="007B4D6A" w:rsidP="007B4D6A">
      <w:pPr>
        <w:pStyle w:val="ListParagraph"/>
        <w:numPr>
          <w:ilvl w:val="0"/>
          <w:numId w:val="24"/>
        </w:numPr>
        <w:spacing w:line="256" w:lineRule="auto"/>
      </w:pPr>
      <w:r w:rsidRPr="009F4E3C">
        <w:t>Prolonged periods sitting at a desk and working on a computer.</w:t>
      </w:r>
    </w:p>
    <w:p w14:paraId="04904288" w14:textId="77777777" w:rsidR="007B4D6A" w:rsidRPr="00A5740B" w:rsidRDefault="007B4D6A" w:rsidP="007B4D6A">
      <w:pPr>
        <w:pStyle w:val="ListParagraph"/>
        <w:numPr>
          <w:ilvl w:val="0"/>
          <w:numId w:val="24"/>
        </w:numPr>
        <w:spacing w:line="256" w:lineRule="auto"/>
      </w:pPr>
      <w:r w:rsidRPr="009F4E3C">
        <w:t xml:space="preserve">Must be able to </w:t>
      </w:r>
      <w:proofErr w:type="gramStart"/>
      <w:r>
        <w:t>lift up</w:t>
      </w:r>
      <w:proofErr w:type="gramEnd"/>
      <w:r>
        <w:t xml:space="preserve"> to 15 pounds at times. </w:t>
      </w:r>
    </w:p>
    <w:p w14:paraId="3FF7F05A" w14:textId="7ADE042C" w:rsidR="00F77B43" w:rsidRDefault="00F77B43" w:rsidP="00F77B43">
      <w:pPr>
        <w:spacing w:after="0" w:line="240" w:lineRule="auto"/>
        <w:rPr>
          <w:u w:val="single"/>
        </w:rPr>
      </w:pPr>
    </w:p>
    <w:p w14:paraId="37189E69" w14:textId="04C83041" w:rsidR="0073249F" w:rsidRPr="0073249F" w:rsidRDefault="0073249F" w:rsidP="00F77B43">
      <w:pPr>
        <w:spacing w:after="0" w:line="240" w:lineRule="auto"/>
      </w:pPr>
      <w:r w:rsidRPr="0073249F">
        <w:t xml:space="preserve">UKB and Tribal preference applies. </w:t>
      </w:r>
    </w:p>
    <w:p w14:paraId="09FCB0D7" w14:textId="77777777" w:rsidR="003A3C50" w:rsidRDefault="003A3C50" w:rsidP="003A3C50">
      <w:pPr>
        <w:spacing w:after="0" w:line="240" w:lineRule="auto"/>
        <w:textAlignment w:val="baseline"/>
        <w:rPr>
          <w:rFonts w:eastAsia="Times New Roman" w:cstheme="minorHAnsi"/>
          <w:color w:val="4B4C4D"/>
          <w:spacing w:val="-6"/>
          <w:kern w:val="0"/>
          <w14:ligatures w14:val="none"/>
        </w:rPr>
      </w:pPr>
    </w:p>
    <w:p w14:paraId="5C813FB8" w14:textId="77777777" w:rsidR="003A3C50" w:rsidRDefault="003A3C50" w:rsidP="003A3C50">
      <w:pPr>
        <w:spacing w:after="0" w:line="240" w:lineRule="auto"/>
        <w:textAlignment w:val="baseline"/>
        <w:rPr>
          <w:rFonts w:eastAsia="Times New Roman" w:cstheme="minorHAnsi"/>
          <w:color w:val="4B4C4D"/>
          <w:spacing w:val="-6"/>
          <w:kern w:val="0"/>
          <w14:ligatures w14:val="none"/>
        </w:rPr>
      </w:pPr>
    </w:p>
    <w:p w14:paraId="099BFE91" w14:textId="77777777" w:rsidR="003A3C50" w:rsidRDefault="003A3C50" w:rsidP="003A3C50">
      <w:pPr>
        <w:spacing w:after="0" w:line="240" w:lineRule="auto"/>
        <w:textAlignment w:val="baseline"/>
        <w:rPr>
          <w:rFonts w:eastAsia="Times New Roman" w:cstheme="minorHAnsi"/>
          <w:color w:val="4B4C4D"/>
          <w:spacing w:val="-6"/>
          <w:kern w:val="0"/>
          <w14:ligatures w14:val="none"/>
        </w:rPr>
      </w:pPr>
    </w:p>
    <w:p w14:paraId="490343B2" w14:textId="77777777" w:rsidR="003A3C50" w:rsidRDefault="003A3C50" w:rsidP="003A3C50">
      <w:pPr>
        <w:spacing w:after="0" w:line="240" w:lineRule="auto"/>
        <w:textAlignment w:val="baseline"/>
        <w:rPr>
          <w:rFonts w:eastAsia="Times New Roman" w:cstheme="minorHAnsi"/>
          <w:color w:val="4B4C4D"/>
          <w:spacing w:val="-6"/>
          <w:kern w:val="0"/>
          <w14:ligatures w14:val="none"/>
        </w:rPr>
      </w:pPr>
    </w:p>
    <w:p w14:paraId="10384619" w14:textId="77777777" w:rsidR="003A3C50" w:rsidRDefault="003A3C50" w:rsidP="003A3C50">
      <w:pPr>
        <w:spacing w:after="0" w:line="240" w:lineRule="auto"/>
        <w:textAlignment w:val="baseline"/>
        <w:rPr>
          <w:rFonts w:eastAsia="Times New Roman" w:cstheme="minorHAnsi"/>
          <w:color w:val="4B4C4D"/>
          <w:spacing w:val="-6"/>
          <w:kern w:val="0"/>
          <w14:ligatures w14:val="none"/>
        </w:rPr>
      </w:pPr>
    </w:p>
    <w:p w14:paraId="63BC35EB" w14:textId="77777777" w:rsidR="003A3C50" w:rsidRDefault="003A3C50" w:rsidP="003A3C50">
      <w:pPr>
        <w:spacing w:after="0" w:line="240" w:lineRule="auto"/>
        <w:textAlignment w:val="baseline"/>
        <w:rPr>
          <w:rFonts w:eastAsia="Times New Roman" w:cstheme="minorHAnsi"/>
          <w:color w:val="4B4C4D"/>
          <w:spacing w:val="-6"/>
          <w:kern w:val="0"/>
          <w14:ligatures w14:val="none"/>
        </w:rPr>
      </w:pPr>
    </w:p>
    <w:p w14:paraId="7052D599" w14:textId="77777777" w:rsidR="003A3C50" w:rsidRDefault="003A3C50" w:rsidP="003A3C50">
      <w:pPr>
        <w:spacing w:after="0" w:line="240" w:lineRule="auto"/>
        <w:textAlignment w:val="baseline"/>
        <w:rPr>
          <w:rFonts w:eastAsia="Times New Roman" w:cstheme="minorHAnsi"/>
          <w:color w:val="4B4C4D"/>
          <w:spacing w:val="-6"/>
          <w:kern w:val="0"/>
          <w14:ligatures w14:val="none"/>
        </w:rPr>
      </w:pPr>
    </w:p>
    <w:p w14:paraId="0E3D7787" w14:textId="77777777" w:rsidR="003A3C50" w:rsidRDefault="003A3C50" w:rsidP="003A3C50">
      <w:pPr>
        <w:spacing w:after="0" w:line="240" w:lineRule="auto"/>
        <w:textAlignment w:val="baseline"/>
        <w:rPr>
          <w:rFonts w:eastAsia="Times New Roman" w:cstheme="minorHAnsi"/>
          <w:color w:val="4B4C4D"/>
          <w:spacing w:val="-6"/>
          <w:kern w:val="0"/>
          <w14:ligatures w14:val="none"/>
        </w:rPr>
      </w:pPr>
    </w:p>
    <w:p w14:paraId="32BC3727" w14:textId="77777777" w:rsidR="003A3C50" w:rsidRDefault="003A3C50" w:rsidP="003A3C50">
      <w:pPr>
        <w:spacing w:after="0" w:line="240" w:lineRule="auto"/>
        <w:textAlignment w:val="baseline"/>
        <w:rPr>
          <w:rFonts w:eastAsia="Times New Roman" w:cstheme="minorHAnsi"/>
          <w:color w:val="4B4C4D"/>
          <w:spacing w:val="-6"/>
          <w:kern w:val="0"/>
          <w14:ligatures w14:val="none"/>
        </w:rPr>
      </w:pPr>
    </w:p>
    <w:p w14:paraId="07BD78E6" w14:textId="77777777" w:rsidR="003A3C50" w:rsidRDefault="003A3C50" w:rsidP="003A3C50">
      <w:pPr>
        <w:spacing w:after="0" w:line="240" w:lineRule="auto"/>
        <w:textAlignment w:val="baseline"/>
        <w:rPr>
          <w:rFonts w:eastAsia="Times New Roman" w:cstheme="minorHAnsi"/>
          <w:color w:val="4B4C4D"/>
          <w:spacing w:val="-6"/>
          <w:kern w:val="0"/>
          <w14:ligatures w14:val="none"/>
        </w:rPr>
      </w:pPr>
    </w:p>
    <w:p w14:paraId="77D9E7FE" w14:textId="77777777" w:rsidR="003A3C50" w:rsidRDefault="003A3C50" w:rsidP="003A3C50">
      <w:pPr>
        <w:spacing w:after="0" w:line="240" w:lineRule="auto"/>
        <w:textAlignment w:val="baseline"/>
        <w:rPr>
          <w:rFonts w:eastAsia="Times New Roman" w:cstheme="minorHAnsi"/>
          <w:color w:val="4B4C4D"/>
          <w:spacing w:val="-6"/>
          <w:kern w:val="0"/>
          <w14:ligatures w14:val="none"/>
        </w:rPr>
      </w:pPr>
    </w:p>
    <w:p w14:paraId="5FA8375D" w14:textId="77777777" w:rsidR="003A3C50" w:rsidRDefault="003A3C50" w:rsidP="003A3C50">
      <w:pPr>
        <w:spacing w:after="0" w:line="240" w:lineRule="auto"/>
        <w:textAlignment w:val="baseline"/>
        <w:rPr>
          <w:rFonts w:eastAsia="Times New Roman" w:cstheme="minorHAnsi"/>
          <w:color w:val="4B4C4D"/>
          <w:spacing w:val="-6"/>
          <w:kern w:val="0"/>
          <w14:ligatures w14:val="none"/>
        </w:rPr>
      </w:pPr>
    </w:p>
    <w:p w14:paraId="46019627" w14:textId="77777777" w:rsidR="003A3C50" w:rsidRDefault="003A3C50" w:rsidP="003A3C50">
      <w:pPr>
        <w:spacing w:after="0" w:line="240" w:lineRule="auto"/>
        <w:textAlignment w:val="baseline"/>
        <w:rPr>
          <w:rFonts w:eastAsia="Times New Roman" w:cstheme="minorHAnsi"/>
          <w:color w:val="4B4C4D"/>
          <w:spacing w:val="-6"/>
          <w:kern w:val="0"/>
          <w14:ligatures w14:val="none"/>
        </w:rPr>
      </w:pPr>
    </w:p>
    <w:p w14:paraId="265B4158" w14:textId="77777777" w:rsidR="0073249F" w:rsidRDefault="0073249F">
      <w:pPr>
        <w:rPr>
          <w:rFonts w:eastAsia="Times New Roman" w:cstheme="minorHAnsi"/>
          <w:color w:val="4B4C4D"/>
          <w:spacing w:val="-6"/>
          <w:kern w:val="0"/>
          <w14:ligatures w14:val="none"/>
        </w:rPr>
      </w:pPr>
    </w:p>
    <w:p w14:paraId="6461705F" w14:textId="0EEFF373" w:rsidR="00F908A8" w:rsidRDefault="00D53B3B">
      <w:r>
        <w:lastRenderedPageBreak/>
        <w:t xml:space="preserve">An applicant may be asked to participate in an interview to establish whether he/she meets the minimum qualifications. Interviews do not create a right to employment and provide no promise or guarantee of employment with the Tribe. The </w:t>
      </w:r>
      <w:r w:rsidR="00F908A8">
        <w:t>United Keetoowah Band of Cherokee Indians in Oklahoma</w:t>
      </w:r>
      <w:r>
        <w:t xml:space="preserve"> reserves the right to hire according to its Indian Preference Policy. Applicants are subject to a pre-employment drug test and at-random testing following employment. Positions with the </w:t>
      </w:r>
      <w:r w:rsidR="00F908A8">
        <w:t>United Keetoowah Band of Cherokee Indians in Oklahoma</w:t>
      </w:r>
      <w:r>
        <w:t xml:space="preserve"> are subject to a 6</w:t>
      </w:r>
      <w:r w:rsidR="00F908A8">
        <w:t>0</w:t>
      </w:r>
      <w:r>
        <w:t>-</w:t>
      </w:r>
      <w:r w:rsidR="00F908A8">
        <w:t>day</w:t>
      </w:r>
      <w:r>
        <w:t xml:space="preserve"> </w:t>
      </w:r>
      <w:r w:rsidR="00F908A8">
        <w:t>introductory</w:t>
      </w:r>
      <w:r>
        <w:t xml:space="preserve"> period. To apply, submit a</w:t>
      </w:r>
      <w:r w:rsidR="00F908A8">
        <w:t>n</w:t>
      </w:r>
      <w:r>
        <w:t xml:space="preserve"> application, resume, and signed position description no later than 4:00 pm on the closing date to: Human Resources Department, </w:t>
      </w:r>
      <w:r w:rsidR="00F908A8">
        <w:t xml:space="preserve">18300 W Keetoowah Circle Tahlequah, OK 74464 or to </w:t>
      </w:r>
      <w:hyperlink r:id="rId5" w:history="1">
        <w:r w:rsidR="00F908A8" w:rsidRPr="00EE4FF1">
          <w:rPr>
            <w:rStyle w:val="Hyperlink"/>
          </w:rPr>
          <w:t>sthompson@ukb-nsn.gov</w:t>
        </w:r>
      </w:hyperlink>
      <w:r w:rsidR="00F908A8">
        <w:t xml:space="preserve"> or via fax at (918)414-4005</w:t>
      </w:r>
      <w:r>
        <w:t>. For more information, visit our website at www.</w:t>
      </w:r>
      <w:r w:rsidR="00F908A8">
        <w:t>ukb</w:t>
      </w:r>
      <w:r>
        <w:t xml:space="preserve">-nsn.gov Sign below stating you have read the above job description and fully understand the qualifications, duties and responsibilities required of this position. Sign and Return job description with application packet. Application packets are not maintained after the position is filled. A new application is required for each position applied </w:t>
      </w:r>
      <w:r w:rsidR="00F908A8">
        <w:t>for</w:t>
      </w:r>
      <w:r>
        <w:t xml:space="preserve">. </w:t>
      </w:r>
    </w:p>
    <w:p w14:paraId="4EE0FD41" w14:textId="77777777" w:rsidR="00F908A8" w:rsidRDefault="00F908A8"/>
    <w:p w14:paraId="1C6E4E4F" w14:textId="5CEB4544" w:rsidR="00F908A8" w:rsidRDefault="00F908A8">
      <w:r>
        <w:t>___________________________________</w:t>
      </w:r>
      <w:r>
        <w:tab/>
      </w:r>
      <w:r>
        <w:tab/>
        <w:t>___________________________________</w:t>
      </w:r>
    </w:p>
    <w:p w14:paraId="0BEC2CD5" w14:textId="6A56334B" w:rsidR="00074C35" w:rsidRDefault="00D53B3B">
      <w:r>
        <w:t xml:space="preserve">Applicant Signature </w:t>
      </w:r>
      <w:r w:rsidR="00F908A8">
        <w:tab/>
      </w:r>
      <w:r w:rsidR="00F908A8">
        <w:tab/>
      </w:r>
      <w:r w:rsidR="00F908A8">
        <w:tab/>
      </w:r>
      <w:r w:rsidR="00F908A8">
        <w:tab/>
      </w:r>
      <w:r w:rsidR="00F908A8">
        <w:tab/>
      </w:r>
      <w:r>
        <w:t>Dat</w:t>
      </w:r>
      <w:r w:rsidR="00F908A8">
        <w:t>e</w:t>
      </w:r>
    </w:p>
    <w:sectPr w:rsidR="00074C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2C1C"/>
    <w:multiLevelType w:val="hybridMultilevel"/>
    <w:tmpl w:val="D0666288"/>
    <w:lvl w:ilvl="0" w:tplc="04090003">
      <w:start w:val="1"/>
      <w:numFmt w:val="bullet"/>
      <w:lvlText w:val="o"/>
      <w:lvlJc w:val="left"/>
      <w:pPr>
        <w:ind w:left="1260" w:hanging="360"/>
      </w:pPr>
      <w:rPr>
        <w:rFonts w:ascii="Courier New" w:hAnsi="Courier New" w:cs="Courier New"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5E004D8"/>
    <w:multiLevelType w:val="hybridMultilevel"/>
    <w:tmpl w:val="14FC82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8476E0"/>
    <w:multiLevelType w:val="hybridMultilevel"/>
    <w:tmpl w:val="60D8C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40813"/>
    <w:multiLevelType w:val="multilevel"/>
    <w:tmpl w:val="E806E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DA57E2"/>
    <w:multiLevelType w:val="hybridMultilevel"/>
    <w:tmpl w:val="39CC9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93022"/>
    <w:multiLevelType w:val="hybridMultilevel"/>
    <w:tmpl w:val="6A44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D4007"/>
    <w:multiLevelType w:val="multilevel"/>
    <w:tmpl w:val="7A28CB14"/>
    <w:lvl w:ilvl="0">
      <w:start w:val="1"/>
      <w:numFmt w:val="bullet"/>
      <w:pStyle w:val="ListBullet"/>
      <w:lvlText w:val=""/>
      <w:lvlJc w:val="left"/>
      <w:pPr>
        <w:ind w:left="360" w:hanging="360"/>
      </w:pPr>
      <w:rPr>
        <w:rFonts w:ascii="Symbol" w:hAnsi="Symbol" w:hint="default"/>
        <w:color w:val="538135" w:themeColor="accent6" w:themeShade="BF"/>
        <w:sz w:val="24"/>
      </w:rPr>
    </w:lvl>
    <w:lvl w:ilvl="1">
      <w:start w:val="1"/>
      <w:numFmt w:val="bullet"/>
      <w:lvlText w:val="o"/>
      <w:lvlJc w:val="left"/>
      <w:pPr>
        <w:ind w:left="720" w:hanging="360"/>
      </w:pPr>
      <w:rPr>
        <w:rFonts w:ascii="Courier New" w:hAnsi="Courier New" w:hint="default"/>
        <w:color w:val="4472C4" w:themeColor="accent1"/>
        <w:sz w:val="24"/>
      </w:rPr>
    </w:lvl>
    <w:lvl w:ilvl="2">
      <w:start w:val="1"/>
      <w:numFmt w:val="bullet"/>
      <w:lvlText w:val=""/>
      <w:lvlJc w:val="left"/>
      <w:pPr>
        <w:ind w:left="1080" w:hanging="360"/>
      </w:pPr>
      <w:rPr>
        <w:rFonts w:ascii="Wingdings" w:hAnsi="Wingdings" w:hint="default"/>
        <w:color w:val="4472C4"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7" w15:restartNumberingAfterBreak="0">
    <w:nsid w:val="217700C1"/>
    <w:multiLevelType w:val="multilevel"/>
    <w:tmpl w:val="2AFA1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A15591"/>
    <w:multiLevelType w:val="hybridMultilevel"/>
    <w:tmpl w:val="0BBEE0D4"/>
    <w:lvl w:ilvl="0" w:tplc="0409000F">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22141ACB"/>
    <w:multiLevelType w:val="hybridMultilevel"/>
    <w:tmpl w:val="14F69B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3B0B42"/>
    <w:multiLevelType w:val="multilevel"/>
    <w:tmpl w:val="0F742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FA209C"/>
    <w:multiLevelType w:val="hybridMultilevel"/>
    <w:tmpl w:val="3698E4B8"/>
    <w:lvl w:ilvl="0" w:tplc="04090001">
      <w:start w:val="1"/>
      <w:numFmt w:val="bullet"/>
      <w:lvlText w:val=""/>
      <w:lvlJc w:val="left"/>
      <w:pPr>
        <w:ind w:left="720" w:hanging="360"/>
      </w:pPr>
      <w:rPr>
        <w:rFonts w:ascii="Symbol" w:hAnsi="Symbol" w:hint="default"/>
      </w:rPr>
    </w:lvl>
    <w:lvl w:ilvl="1" w:tplc="1672554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4E0443"/>
    <w:multiLevelType w:val="hybridMultilevel"/>
    <w:tmpl w:val="582CF8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864BE9"/>
    <w:multiLevelType w:val="hybridMultilevel"/>
    <w:tmpl w:val="C5364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C661F5"/>
    <w:multiLevelType w:val="multilevel"/>
    <w:tmpl w:val="71822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BE6E8C"/>
    <w:multiLevelType w:val="hybridMultilevel"/>
    <w:tmpl w:val="7F183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3434E4"/>
    <w:multiLevelType w:val="hybridMultilevel"/>
    <w:tmpl w:val="8D92AA2E"/>
    <w:lvl w:ilvl="0" w:tplc="0409000F">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3C245FA6"/>
    <w:multiLevelType w:val="hybridMultilevel"/>
    <w:tmpl w:val="98881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0F0BEE"/>
    <w:multiLevelType w:val="hybridMultilevel"/>
    <w:tmpl w:val="BEA41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9D1192"/>
    <w:multiLevelType w:val="multilevel"/>
    <w:tmpl w:val="7BDE8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E82747C"/>
    <w:multiLevelType w:val="hybridMultilevel"/>
    <w:tmpl w:val="F7F03C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F3A0844"/>
    <w:multiLevelType w:val="multilevel"/>
    <w:tmpl w:val="B6708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FC54F35"/>
    <w:multiLevelType w:val="hybridMultilevel"/>
    <w:tmpl w:val="E5B6F3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08D3EAC"/>
    <w:multiLevelType w:val="hybridMultilevel"/>
    <w:tmpl w:val="141E4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6E6F8C"/>
    <w:multiLevelType w:val="hybridMultilevel"/>
    <w:tmpl w:val="7C2C1852"/>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69E0D80"/>
    <w:multiLevelType w:val="hybridMultilevel"/>
    <w:tmpl w:val="2F6E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E1586E"/>
    <w:multiLevelType w:val="multilevel"/>
    <w:tmpl w:val="689C8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BFB0D73"/>
    <w:multiLevelType w:val="hybridMultilevel"/>
    <w:tmpl w:val="E0F6F60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D544BED"/>
    <w:multiLevelType w:val="hybridMultilevel"/>
    <w:tmpl w:val="BB9E4868"/>
    <w:lvl w:ilvl="0" w:tplc="0409000F">
      <w:start w:val="1"/>
      <w:numFmt w:val="decimal"/>
      <w:lvlText w:val="%1."/>
      <w:lvlJc w:val="left"/>
      <w:pPr>
        <w:ind w:left="720" w:hanging="360"/>
      </w:pPr>
      <w:rPr>
        <w:rFonts w:hint="default"/>
      </w:rPr>
    </w:lvl>
    <w:lvl w:ilvl="1" w:tplc="FFFFFFFF">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61502495">
    <w:abstractNumId w:val="26"/>
  </w:num>
  <w:num w:numId="2" w16cid:durableId="1145464191">
    <w:abstractNumId w:val="10"/>
  </w:num>
  <w:num w:numId="3" w16cid:durableId="892154194">
    <w:abstractNumId w:val="14"/>
  </w:num>
  <w:num w:numId="4" w16cid:durableId="661733755">
    <w:abstractNumId w:val="19"/>
  </w:num>
  <w:num w:numId="5" w16cid:durableId="1442802548">
    <w:abstractNumId w:val="21"/>
  </w:num>
  <w:num w:numId="6" w16cid:durableId="2130083530">
    <w:abstractNumId w:val="3"/>
  </w:num>
  <w:num w:numId="7" w16cid:durableId="1397435417">
    <w:abstractNumId w:val="7"/>
  </w:num>
  <w:num w:numId="8" w16cid:durableId="416439190">
    <w:abstractNumId w:val="20"/>
  </w:num>
  <w:num w:numId="9" w16cid:durableId="830680240">
    <w:abstractNumId w:val="4"/>
  </w:num>
  <w:num w:numId="10" w16cid:durableId="672956192">
    <w:abstractNumId w:val="17"/>
  </w:num>
  <w:num w:numId="11" w16cid:durableId="677997770">
    <w:abstractNumId w:val="15"/>
  </w:num>
  <w:num w:numId="12" w16cid:durableId="751315618">
    <w:abstractNumId w:val="6"/>
  </w:num>
  <w:num w:numId="13" w16cid:durableId="1247767860">
    <w:abstractNumId w:val="22"/>
  </w:num>
  <w:num w:numId="14" w16cid:durableId="666054886">
    <w:abstractNumId w:val="0"/>
  </w:num>
  <w:num w:numId="15" w16cid:durableId="1054281045">
    <w:abstractNumId w:val="12"/>
  </w:num>
  <w:num w:numId="16" w16cid:durableId="1546798226">
    <w:abstractNumId w:val="16"/>
  </w:num>
  <w:num w:numId="17" w16cid:durableId="1536654857">
    <w:abstractNumId w:val="8"/>
  </w:num>
  <w:num w:numId="18" w16cid:durableId="1672638267">
    <w:abstractNumId w:val="9"/>
  </w:num>
  <w:num w:numId="19" w16cid:durableId="575209623">
    <w:abstractNumId w:val="18"/>
  </w:num>
  <w:num w:numId="20" w16cid:durableId="245070062">
    <w:abstractNumId w:val="11"/>
  </w:num>
  <w:num w:numId="21" w16cid:durableId="1723870310">
    <w:abstractNumId w:val="1"/>
  </w:num>
  <w:num w:numId="22" w16cid:durableId="348869512">
    <w:abstractNumId w:val="28"/>
  </w:num>
  <w:num w:numId="23" w16cid:durableId="1677146049">
    <w:abstractNumId w:val="25"/>
  </w:num>
  <w:num w:numId="24" w16cid:durableId="660432498">
    <w:abstractNumId w:val="27"/>
  </w:num>
  <w:num w:numId="25" w16cid:durableId="781800752">
    <w:abstractNumId w:val="5"/>
  </w:num>
  <w:num w:numId="26" w16cid:durableId="188564023">
    <w:abstractNumId w:val="2"/>
  </w:num>
  <w:num w:numId="27" w16cid:durableId="63575564">
    <w:abstractNumId w:val="23"/>
  </w:num>
  <w:num w:numId="28" w16cid:durableId="782958629">
    <w:abstractNumId w:val="24"/>
  </w:num>
  <w:num w:numId="29" w16cid:durableId="20438223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B3B"/>
    <w:rsid w:val="00022D59"/>
    <w:rsid w:val="00056D04"/>
    <w:rsid w:val="00074C35"/>
    <w:rsid w:val="0007535F"/>
    <w:rsid w:val="000A628E"/>
    <w:rsid w:val="000A65A7"/>
    <w:rsid w:val="000B7C9F"/>
    <w:rsid w:val="000E2FD1"/>
    <w:rsid w:val="001315D7"/>
    <w:rsid w:val="00147C7F"/>
    <w:rsid w:val="00160F63"/>
    <w:rsid w:val="001D2694"/>
    <w:rsid w:val="001E2252"/>
    <w:rsid w:val="002242DE"/>
    <w:rsid w:val="00232B3E"/>
    <w:rsid w:val="00235873"/>
    <w:rsid w:val="002557D1"/>
    <w:rsid w:val="0028171A"/>
    <w:rsid w:val="00290923"/>
    <w:rsid w:val="002B3B32"/>
    <w:rsid w:val="002D7B0F"/>
    <w:rsid w:val="002D7F1E"/>
    <w:rsid w:val="00310204"/>
    <w:rsid w:val="00320A11"/>
    <w:rsid w:val="00337D1E"/>
    <w:rsid w:val="0034653A"/>
    <w:rsid w:val="00365F6D"/>
    <w:rsid w:val="00374959"/>
    <w:rsid w:val="003801B9"/>
    <w:rsid w:val="003979BA"/>
    <w:rsid w:val="003A1F77"/>
    <w:rsid w:val="003A3C50"/>
    <w:rsid w:val="003B0BF5"/>
    <w:rsid w:val="003D0911"/>
    <w:rsid w:val="003D2DE5"/>
    <w:rsid w:val="003E4531"/>
    <w:rsid w:val="003F2FD4"/>
    <w:rsid w:val="003F637F"/>
    <w:rsid w:val="0040321B"/>
    <w:rsid w:val="00403984"/>
    <w:rsid w:val="004134B5"/>
    <w:rsid w:val="00421BA1"/>
    <w:rsid w:val="0043092F"/>
    <w:rsid w:val="004536DE"/>
    <w:rsid w:val="00461BC0"/>
    <w:rsid w:val="00476A89"/>
    <w:rsid w:val="00490D48"/>
    <w:rsid w:val="00494CF9"/>
    <w:rsid w:val="004B6107"/>
    <w:rsid w:val="004F6E5B"/>
    <w:rsid w:val="00505CE3"/>
    <w:rsid w:val="00513437"/>
    <w:rsid w:val="00515CB0"/>
    <w:rsid w:val="00537723"/>
    <w:rsid w:val="00543D33"/>
    <w:rsid w:val="0054448F"/>
    <w:rsid w:val="00552E77"/>
    <w:rsid w:val="005702C6"/>
    <w:rsid w:val="00595F9A"/>
    <w:rsid w:val="005B279D"/>
    <w:rsid w:val="005C1905"/>
    <w:rsid w:val="005C5EC1"/>
    <w:rsid w:val="005E4A8A"/>
    <w:rsid w:val="006111B5"/>
    <w:rsid w:val="00611CFF"/>
    <w:rsid w:val="00627165"/>
    <w:rsid w:val="00652802"/>
    <w:rsid w:val="00654854"/>
    <w:rsid w:val="00677B1A"/>
    <w:rsid w:val="00683DBB"/>
    <w:rsid w:val="00683DC4"/>
    <w:rsid w:val="0069342A"/>
    <w:rsid w:val="0069686C"/>
    <w:rsid w:val="006B5D68"/>
    <w:rsid w:val="006F70AC"/>
    <w:rsid w:val="00726663"/>
    <w:rsid w:val="0073144B"/>
    <w:rsid w:val="0073249F"/>
    <w:rsid w:val="0073339D"/>
    <w:rsid w:val="00734367"/>
    <w:rsid w:val="0075609D"/>
    <w:rsid w:val="00757C48"/>
    <w:rsid w:val="007612EA"/>
    <w:rsid w:val="00782886"/>
    <w:rsid w:val="00787236"/>
    <w:rsid w:val="00794C2E"/>
    <w:rsid w:val="00795DCC"/>
    <w:rsid w:val="007A2E03"/>
    <w:rsid w:val="007A2F48"/>
    <w:rsid w:val="007A547F"/>
    <w:rsid w:val="007B4D6A"/>
    <w:rsid w:val="007C23BC"/>
    <w:rsid w:val="007D5950"/>
    <w:rsid w:val="0081149D"/>
    <w:rsid w:val="008441C1"/>
    <w:rsid w:val="008521CD"/>
    <w:rsid w:val="008541EF"/>
    <w:rsid w:val="008727AD"/>
    <w:rsid w:val="008A6E41"/>
    <w:rsid w:val="008D0451"/>
    <w:rsid w:val="008E5976"/>
    <w:rsid w:val="00906E1D"/>
    <w:rsid w:val="00913BCD"/>
    <w:rsid w:val="00913DD4"/>
    <w:rsid w:val="00925279"/>
    <w:rsid w:val="00952140"/>
    <w:rsid w:val="009648FD"/>
    <w:rsid w:val="009835BF"/>
    <w:rsid w:val="009B417E"/>
    <w:rsid w:val="009B6658"/>
    <w:rsid w:val="00A04C80"/>
    <w:rsid w:val="00A2139B"/>
    <w:rsid w:val="00A26ACA"/>
    <w:rsid w:val="00A27E4B"/>
    <w:rsid w:val="00A30BEC"/>
    <w:rsid w:val="00A36DB7"/>
    <w:rsid w:val="00A36EEB"/>
    <w:rsid w:val="00A37222"/>
    <w:rsid w:val="00A519D2"/>
    <w:rsid w:val="00A52D0A"/>
    <w:rsid w:val="00A54733"/>
    <w:rsid w:val="00A575DC"/>
    <w:rsid w:val="00A77726"/>
    <w:rsid w:val="00A948E4"/>
    <w:rsid w:val="00AB0A49"/>
    <w:rsid w:val="00AB32E7"/>
    <w:rsid w:val="00AD6CEC"/>
    <w:rsid w:val="00AE6FB4"/>
    <w:rsid w:val="00B12505"/>
    <w:rsid w:val="00B259CC"/>
    <w:rsid w:val="00B3161D"/>
    <w:rsid w:val="00B4238F"/>
    <w:rsid w:val="00B54D05"/>
    <w:rsid w:val="00B70C76"/>
    <w:rsid w:val="00B725FE"/>
    <w:rsid w:val="00B73756"/>
    <w:rsid w:val="00B80819"/>
    <w:rsid w:val="00BA1D29"/>
    <w:rsid w:val="00BE3625"/>
    <w:rsid w:val="00C157D1"/>
    <w:rsid w:val="00C301DD"/>
    <w:rsid w:val="00C44127"/>
    <w:rsid w:val="00C5391A"/>
    <w:rsid w:val="00C67371"/>
    <w:rsid w:val="00C76D1D"/>
    <w:rsid w:val="00C86BD9"/>
    <w:rsid w:val="00C970A3"/>
    <w:rsid w:val="00CA07CE"/>
    <w:rsid w:val="00CC2B08"/>
    <w:rsid w:val="00CE1144"/>
    <w:rsid w:val="00D011A2"/>
    <w:rsid w:val="00D01B5A"/>
    <w:rsid w:val="00D13E1F"/>
    <w:rsid w:val="00D20136"/>
    <w:rsid w:val="00D2180F"/>
    <w:rsid w:val="00D53B3B"/>
    <w:rsid w:val="00D646A8"/>
    <w:rsid w:val="00DA5DD4"/>
    <w:rsid w:val="00DB5C28"/>
    <w:rsid w:val="00DD1161"/>
    <w:rsid w:val="00DE2AA7"/>
    <w:rsid w:val="00E058A6"/>
    <w:rsid w:val="00E40F82"/>
    <w:rsid w:val="00E503BF"/>
    <w:rsid w:val="00E66ABA"/>
    <w:rsid w:val="00E73EEF"/>
    <w:rsid w:val="00E80F23"/>
    <w:rsid w:val="00E8295A"/>
    <w:rsid w:val="00E84109"/>
    <w:rsid w:val="00EC0958"/>
    <w:rsid w:val="00EC188E"/>
    <w:rsid w:val="00EC7D73"/>
    <w:rsid w:val="00ED5EF8"/>
    <w:rsid w:val="00EF6707"/>
    <w:rsid w:val="00F076B0"/>
    <w:rsid w:val="00F118D8"/>
    <w:rsid w:val="00F26241"/>
    <w:rsid w:val="00F3411A"/>
    <w:rsid w:val="00F35CD6"/>
    <w:rsid w:val="00F371BC"/>
    <w:rsid w:val="00F4723E"/>
    <w:rsid w:val="00F506C6"/>
    <w:rsid w:val="00F633A0"/>
    <w:rsid w:val="00F73F80"/>
    <w:rsid w:val="00F747E3"/>
    <w:rsid w:val="00F77B43"/>
    <w:rsid w:val="00F908A8"/>
    <w:rsid w:val="00FB3F7E"/>
    <w:rsid w:val="00FD2614"/>
    <w:rsid w:val="00FF4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03B0D"/>
  <w15:chartTrackingRefBased/>
  <w15:docId w15:val="{066AD546-0D4A-4B2B-94AF-A17322C62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08A8"/>
    <w:rPr>
      <w:color w:val="0563C1" w:themeColor="hyperlink"/>
      <w:u w:val="single"/>
    </w:rPr>
  </w:style>
  <w:style w:type="character" w:styleId="UnresolvedMention">
    <w:name w:val="Unresolved Mention"/>
    <w:basedOn w:val="DefaultParagraphFont"/>
    <w:uiPriority w:val="99"/>
    <w:semiHidden/>
    <w:unhideWhenUsed/>
    <w:rsid w:val="00F908A8"/>
    <w:rPr>
      <w:color w:val="605E5C"/>
      <w:shd w:val="clear" w:color="auto" w:fill="E1DFDD"/>
    </w:rPr>
  </w:style>
  <w:style w:type="paragraph" w:styleId="ListParagraph">
    <w:name w:val="List Paragraph"/>
    <w:basedOn w:val="Normal"/>
    <w:uiPriority w:val="34"/>
    <w:qFormat/>
    <w:rsid w:val="00AB0A49"/>
    <w:pPr>
      <w:ind w:left="720"/>
      <w:contextualSpacing/>
    </w:pPr>
  </w:style>
  <w:style w:type="character" w:styleId="Strong">
    <w:name w:val="Strong"/>
    <w:basedOn w:val="DefaultParagraphFont"/>
    <w:uiPriority w:val="22"/>
    <w:qFormat/>
    <w:rsid w:val="00C44127"/>
    <w:rPr>
      <w:b/>
      <w:bCs/>
    </w:rPr>
  </w:style>
  <w:style w:type="paragraph" w:styleId="ListBullet">
    <w:name w:val="List Bullet"/>
    <w:basedOn w:val="Normal"/>
    <w:uiPriority w:val="11"/>
    <w:rsid w:val="006B5D68"/>
    <w:pPr>
      <w:numPr>
        <w:numId w:val="12"/>
      </w:numPr>
      <w:spacing w:before="120" w:after="0" w:line="240" w:lineRule="auto"/>
    </w:pPr>
    <w:rPr>
      <w:rFonts w:eastAsiaTheme="minorEastAsia"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34637">
      <w:bodyDiv w:val="1"/>
      <w:marLeft w:val="0"/>
      <w:marRight w:val="0"/>
      <w:marTop w:val="0"/>
      <w:marBottom w:val="0"/>
      <w:divBdr>
        <w:top w:val="none" w:sz="0" w:space="0" w:color="auto"/>
        <w:left w:val="none" w:sz="0" w:space="0" w:color="auto"/>
        <w:bottom w:val="none" w:sz="0" w:space="0" w:color="auto"/>
        <w:right w:val="none" w:sz="0" w:space="0" w:color="auto"/>
      </w:divBdr>
    </w:div>
    <w:div w:id="375931540">
      <w:bodyDiv w:val="1"/>
      <w:marLeft w:val="0"/>
      <w:marRight w:val="0"/>
      <w:marTop w:val="0"/>
      <w:marBottom w:val="0"/>
      <w:divBdr>
        <w:top w:val="none" w:sz="0" w:space="0" w:color="auto"/>
        <w:left w:val="none" w:sz="0" w:space="0" w:color="auto"/>
        <w:bottom w:val="none" w:sz="0" w:space="0" w:color="auto"/>
        <w:right w:val="none" w:sz="0" w:space="0" w:color="auto"/>
      </w:divBdr>
    </w:div>
    <w:div w:id="819730194">
      <w:bodyDiv w:val="1"/>
      <w:marLeft w:val="0"/>
      <w:marRight w:val="0"/>
      <w:marTop w:val="0"/>
      <w:marBottom w:val="0"/>
      <w:divBdr>
        <w:top w:val="none" w:sz="0" w:space="0" w:color="auto"/>
        <w:left w:val="none" w:sz="0" w:space="0" w:color="auto"/>
        <w:bottom w:val="none" w:sz="0" w:space="0" w:color="auto"/>
        <w:right w:val="none" w:sz="0" w:space="0" w:color="auto"/>
      </w:divBdr>
    </w:div>
    <w:div w:id="1413433377">
      <w:bodyDiv w:val="1"/>
      <w:marLeft w:val="0"/>
      <w:marRight w:val="0"/>
      <w:marTop w:val="0"/>
      <w:marBottom w:val="0"/>
      <w:divBdr>
        <w:top w:val="none" w:sz="0" w:space="0" w:color="auto"/>
        <w:left w:val="none" w:sz="0" w:space="0" w:color="auto"/>
        <w:bottom w:val="none" w:sz="0" w:space="0" w:color="auto"/>
        <w:right w:val="none" w:sz="0" w:space="0" w:color="auto"/>
      </w:divBdr>
    </w:div>
    <w:div w:id="1652639958">
      <w:bodyDiv w:val="1"/>
      <w:marLeft w:val="0"/>
      <w:marRight w:val="0"/>
      <w:marTop w:val="0"/>
      <w:marBottom w:val="0"/>
      <w:divBdr>
        <w:top w:val="none" w:sz="0" w:space="0" w:color="auto"/>
        <w:left w:val="none" w:sz="0" w:space="0" w:color="auto"/>
        <w:bottom w:val="none" w:sz="0" w:space="0" w:color="auto"/>
        <w:right w:val="none" w:sz="0" w:space="0" w:color="auto"/>
      </w:divBdr>
      <w:divsChild>
        <w:div w:id="1113208715">
          <w:marLeft w:val="0"/>
          <w:marRight w:val="0"/>
          <w:marTop w:val="0"/>
          <w:marBottom w:val="0"/>
          <w:divBdr>
            <w:top w:val="none" w:sz="0" w:space="0" w:color="auto"/>
            <w:left w:val="none" w:sz="0" w:space="0" w:color="auto"/>
            <w:bottom w:val="none" w:sz="0" w:space="0" w:color="auto"/>
            <w:right w:val="none" w:sz="0" w:space="0" w:color="auto"/>
          </w:divBdr>
        </w:div>
        <w:div w:id="1979218593">
          <w:marLeft w:val="0"/>
          <w:marRight w:val="0"/>
          <w:marTop w:val="0"/>
          <w:marBottom w:val="0"/>
          <w:divBdr>
            <w:top w:val="none" w:sz="0" w:space="0" w:color="auto"/>
            <w:left w:val="none" w:sz="0" w:space="0" w:color="auto"/>
            <w:bottom w:val="none" w:sz="0" w:space="0" w:color="auto"/>
            <w:right w:val="none" w:sz="0" w:space="0" w:color="auto"/>
          </w:divBdr>
        </w:div>
        <w:div w:id="1534726990">
          <w:marLeft w:val="0"/>
          <w:marRight w:val="0"/>
          <w:marTop w:val="0"/>
          <w:marBottom w:val="0"/>
          <w:divBdr>
            <w:top w:val="none" w:sz="0" w:space="0" w:color="auto"/>
            <w:left w:val="none" w:sz="0" w:space="0" w:color="auto"/>
            <w:bottom w:val="none" w:sz="0" w:space="0" w:color="auto"/>
            <w:right w:val="none" w:sz="0" w:space="0" w:color="auto"/>
          </w:divBdr>
        </w:div>
        <w:div w:id="20740617">
          <w:marLeft w:val="0"/>
          <w:marRight w:val="0"/>
          <w:marTop w:val="0"/>
          <w:marBottom w:val="0"/>
          <w:divBdr>
            <w:top w:val="none" w:sz="0" w:space="0" w:color="auto"/>
            <w:left w:val="none" w:sz="0" w:space="0" w:color="auto"/>
            <w:bottom w:val="none" w:sz="0" w:space="0" w:color="auto"/>
            <w:right w:val="none" w:sz="0" w:space="0" w:color="auto"/>
          </w:divBdr>
        </w:div>
      </w:divsChild>
    </w:div>
    <w:div w:id="204001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hompson@ukb-nsn.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Thompson</dc:creator>
  <cp:keywords/>
  <dc:description/>
  <cp:lastModifiedBy>Sara Thompson</cp:lastModifiedBy>
  <cp:revision>6</cp:revision>
  <cp:lastPrinted>2023-09-19T14:00:00Z</cp:lastPrinted>
  <dcterms:created xsi:type="dcterms:W3CDTF">2024-01-12T22:26:00Z</dcterms:created>
  <dcterms:modified xsi:type="dcterms:W3CDTF">2024-02-29T20:52:00Z</dcterms:modified>
</cp:coreProperties>
</file>